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EC503" w14:textId="77777777" w:rsidR="00127688" w:rsidRDefault="0064711A" w:rsidP="00E6531A">
      <w:pPr>
        <w:pStyle w:val="BodyText"/>
        <w:spacing w:before="62"/>
        <w:ind w:left="0" w:right="8" w:firstLine="0"/>
      </w:pPr>
      <w:r>
        <w:t>ANNEXURE</w:t>
      </w:r>
      <w:r>
        <w:rPr>
          <w:spacing w:val="1"/>
        </w:rPr>
        <w:t xml:space="preserve"> </w:t>
      </w:r>
      <w:r>
        <w:t>-</w:t>
      </w:r>
      <w:r>
        <w:rPr>
          <w:spacing w:val="1"/>
        </w:rPr>
        <w:t xml:space="preserve"> </w:t>
      </w:r>
      <w:r>
        <w:rPr>
          <w:spacing w:val="-5"/>
        </w:rPr>
        <w:t>"A"</w:t>
      </w:r>
      <w:bookmarkStart w:id="0" w:name="_GoBack"/>
      <w:bookmarkEnd w:id="0"/>
    </w:p>
    <w:p w14:paraId="0578D7B7" w14:textId="77777777" w:rsidR="00127688" w:rsidRDefault="0064711A" w:rsidP="00E6531A">
      <w:pPr>
        <w:pStyle w:val="Title"/>
        <w:jc w:val="both"/>
        <w:rPr>
          <w:u w:val="none"/>
        </w:rPr>
      </w:pPr>
      <w:r>
        <w:t>Detailed</w:t>
      </w:r>
      <w:r>
        <w:rPr>
          <w:spacing w:val="-3"/>
        </w:rPr>
        <w:t xml:space="preserve"> </w:t>
      </w:r>
      <w:r>
        <w:t>Scope of</w:t>
      </w:r>
      <w:r>
        <w:rPr>
          <w:spacing w:val="-1"/>
        </w:rPr>
        <w:t xml:space="preserve"> </w:t>
      </w:r>
      <w:r>
        <w:rPr>
          <w:spacing w:val="-4"/>
        </w:rPr>
        <w:t>Work</w:t>
      </w:r>
    </w:p>
    <w:p w14:paraId="2258E5C8" w14:textId="77777777" w:rsidR="00621819" w:rsidRPr="00B332E3" w:rsidRDefault="0064711A" w:rsidP="00E6531A">
      <w:pPr>
        <w:contextualSpacing/>
        <w:jc w:val="both"/>
        <w:rPr>
          <w:b/>
          <w:bCs/>
          <w:color w:val="0070C0"/>
        </w:rPr>
      </w:pPr>
      <w:r>
        <w:rPr>
          <w:b/>
          <w:sz w:val="24"/>
        </w:rPr>
        <w:t xml:space="preserve">Bypassing and restoration of 11kV &amp; LT lines for the construction work </w:t>
      </w:r>
      <w:r w:rsidR="00621819">
        <w:rPr>
          <w:b/>
          <w:sz w:val="20"/>
        </w:rPr>
        <w:t>of</w:t>
      </w:r>
      <w:r w:rsidR="00621819">
        <w:rPr>
          <w:b/>
          <w:spacing w:val="-2"/>
          <w:sz w:val="20"/>
        </w:rPr>
        <w:t xml:space="preserve"> </w:t>
      </w:r>
      <w:r w:rsidR="00621819">
        <w:rPr>
          <w:b/>
          <w:sz w:val="20"/>
        </w:rPr>
        <w:t>765kV</w:t>
      </w:r>
      <w:r w:rsidR="00621819">
        <w:rPr>
          <w:b/>
          <w:spacing w:val="-3"/>
          <w:sz w:val="20"/>
        </w:rPr>
        <w:t xml:space="preserve"> </w:t>
      </w:r>
      <w:r w:rsidR="00621819">
        <w:rPr>
          <w:b/>
          <w:sz w:val="20"/>
        </w:rPr>
        <w:t>D/C</w:t>
      </w:r>
      <w:r w:rsidR="00621819">
        <w:rPr>
          <w:b/>
          <w:spacing w:val="-3"/>
          <w:sz w:val="20"/>
        </w:rPr>
        <w:t xml:space="preserve"> </w:t>
      </w:r>
      <w:proofErr w:type="spellStart"/>
      <w:r w:rsidR="00621819">
        <w:rPr>
          <w:b/>
          <w:sz w:val="20"/>
        </w:rPr>
        <w:t>Mandsaur</w:t>
      </w:r>
      <w:proofErr w:type="spellEnd"/>
      <w:r w:rsidR="00621819">
        <w:rPr>
          <w:b/>
          <w:sz w:val="20"/>
        </w:rPr>
        <w:t>-Khandwa Transmission Line PKG-1 (TL-</w:t>
      </w:r>
      <w:r w:rsidR="00621819" w:rsidRPr="00A44275">
        <w:t>04) [</w:t>
      </w:r>
      <w:r w:rsidR="00621819" w:rsidRPr="00610CB8">
        <w:rPr>
          <w:b/>
          <w:sz w:val="20"/>
        </w:rPr>
        <w:t>AP 34/0 to AP 65/0</w:t>
      </w:r>
      <w:r w:rsidR="00621819">
        <w:rPr>
          <w:b/>
          <w:sz w:val="20"/>
        </w:rPr>
        <w:t xml:space="preserve">] under </w:t>
      </w:r>
      <w:r w:rsidR="00621819" w:rsidRPr="00610CB8">
        <w:rPr>
          <w:b/>
          <w:sz w:val="20"/>
        </w:rPr>
        <w:t>POWERGRID SIROHI KHANDWA TRANSMISSION LIMITED</w:t>
      </w:r>
    </w:p>
    <w:p w14:paraId="57512DD1" w14:textId="5BDC0281" w:rsidR="00127688" w:rsidRDefault="0064711A" w:rsidP="00E6531A">
      <w:pPr>
        <w:spacing w:before="121"/>
        <w:ind w:left="19" w:right="15"/>
        <w:jc w:val="both"/>
        <w:rPr>
          <w:b/>
          <w:sz w:val="24"/>
        </w:rPr>
      </w:pPr>
      <w:r>
        <w:rPr>
          <w:b/>
          <w:sz w:val="24"/>
        </w:rPr>
        <w:t xml:space="preserve">Scope of </w:t>
      </w:r>
      <w:r>
        <w:rPr>
          <w:b/>
          <w:spacing w:val="-2"/>
          <w:sz w:val="24"/>
        </w:rPr>
        <w:t>Work:</w:t>
      </w:r>
    </w:p>
    <w:p w14:paraId="6057806B" w14:textId="77777777" w:rsidR="00127688" w:rsidRPr="00E6531A" w:rsidRDefault="0064711A" w:rsidP="00E6531A">
      <w:pPr>
        <w:pStyle w:val="ListParagraph"/>
        <w:numPr>
          <w:ilvl w:val="1"/>
          <w:numId w:val="3"/>
        </w:numPr>
        <w:tabs>
          <w:tab w:val="left" w:pos="445"/>
        </w:tabs>
        <w:spacing w:before="120"/>
        <w:ind w:left="445" w:hanging="426"/>
        <w:jc w:val="both"/>
        <w:rPr>
          <w:sz w:val="24"/>
        </w:rPr>
      </w:pPr>
      <w:r>
        <w:rPr>
          <w:sz w:val="24"/>
        </w:rPr>
        <w:t>The</w:t>
      </w:r>
      <w:r>
        <w:rPr>
          <w:spacing w:val="-2"/>
          <w:sz w:val="24"/>
        </w:rPr>
        <w:t xml:space="preserve"> </w:t>
      </w:r>
      <w:r>
        <w:rPr>
          <w:sz w:val="24"/>
        </w:rPr>
        <w:t xml:space="preserve">scope of work </w:t>
      </w:r>
      <w:r>
        <w:rPr>
          <w:spacing w:val="-2"/>
          <w:sz w:val="24"/>
        </w:rPr>
        <w:t>includes:</w:t>
      </w:r>
    </w:p>
    <w:p w14:paraId="61F81398" w14:textId="77777777" w:rsidR="00E6531A" w:rsidRDefault="00E6531A" w:rsidP="00E6531A">
      <w:pPr>
        <w:pStyle w:val="ListParagraph"/>
        <w:tabs>
          <w:tab w:val="left" w:pos="445"/>
        </w:tabs>
        <w:spacing w:before="120"/>
        <w:ind w:left="445" w:firstLine="0"/>
        <w:jc w:val="both"/>
        <w:rPr>
          <w:sz w:val="24"/>
        </w:rPr>
      </w:pPr>
    </w:p>
    <w:p w14:paraId="17E66C61" w14:textId="3CAC1E32" w:rsidR="00127688" w:rsidRPr="00621819" w:rsidRDefault="0064711A" w:rsidP="00E6531A">
      <w:pPr>
        <w:pStyle w:val="ListParagraph"/>
        <w:numPr>
          <w:ilvl w:val="2"/>
          <w:numId w:val="3"/>
        </w:numPr>
        <w:tabs>
          <w:tab w:val="left" w:pos="739"/>
        </w:tabs>
        <w:ind w:right="13"/>
        <w:jc w:val="both"/>
        <w:rPr>
          <w:sz w:val="24"/>
        </w:rPr>
      </w:pPr>
      <w:r>
        <w:rPr>
          <w:sz w:val="24"/>
        </w:rPr>
        <w:t xml:space="preserve">Bypassing of 11kV/LT lines </w:t>
      </w:r>
      <w:r w:rsidR="0090523E">
        <w:rPr>
          <w:sz w:val="24"/>
        </w:rPr>
        <w:t xml:space="preserve">with </w:t>
      </w:r>
      <w:r w:rsidR="0090523E">
        <w:rPr>
          <w:sz w:val="20"/>
        </w:rPr>
        <w:t xml:space="preserve">(cables will be provided by POWERGRID) </w:t>
      </w:r>
      <w:r>
        <w:rPr>
          <w:sz w:val="24"/>
        </w:rPr>
        <w:t xml:space="preserve">pulling down 11kV/LT conductor. Restoration of line after completion of stringing work on confirmation by POWERGRID. Bypass cable to be laid down with proper safety measures below ground as per guidelines of </w:t>
      </w:r>
      <w:r>
        <w:rPr>
          <w:spacing w:val="-2"/>
          <w:sz w:val="24"/>
        </w:rPr>
        <w:t>MPPKVVCL.</w:t>
      </w:r>
    </w:p>
    <w:p w14:paraId="7DD8811A" w14:textId="06A246BF" w:rsidR="00127688" w:rsidRPr="0090523E" w:rsidRDefault="0064711A" w:rsidP="00E6531A">
      <w:pPr>
        <w:pStyle w:val="ListParagraph"/>
        <w:numPr>
          <w:ilvl w:val="2"/>
          <w:numId w:val="3"/>
        </w:numPr>
        <w:tabs>
          <w:tab w:val="left" w:pos="739"/>
        </w:tabs>
        <w:ind w:right="13"/>
        <w:jc w:val="both"/>
        <w:rPr>
          <w:sz w:val="24"/>
        </w:rPr>
      </w:pPr>
      <w:r w:rsidRPr="00621819">
        <w:rPr>
          <w:sz w:val="24"/>
        </w:rPr>
        <w:t xml:space="preserve">Restoring the line after completion of stringing/erection </w:t>
      </w:r>
      <w:r w:rsidR="00621819" w:rsidRPr="00621819">
        <w:rPr>
          <w:b/>
          <w:sz w:val="20"/>
        </w:rPr>
        <w:t>of</w:t>
      </w:r>
      <w:r w:rsidR="00621819" w:rsidRPr="00621819">
        <w:rPr>
          <w:b/>
          <w:spacing w:val="-2"/>
          <w:sz w:val="20"/>
        </w:rPr>
        <w:t xml:space="preserve"> </w:t>
      </w:r>
      <w:r w:rsidR="00621819" w:rsidRPr="00621819">
        <w:rPr>
          <w:b/>
          <w:sz w:val="20"/>
        </w:rPr>
        <w:t>765kV</w:t>
      </w:r>
      <w:r w:rsidR="00621819" w:rsidRPr="00621819">
        <w:rPr>
          <w:b/>
          <w:spacing w:val="-3"/>
          <w:sz w:val="20"/>
        </w:rPr>
        <w:t xml:space="preserve"> </w:t>
      </w:r>
      <w:r w:rsidR="00621819" w:rsidRPr="00621819">
        <w:rPr>
          <w:b/>
          <w:sz w:val="20"/>
        </w:rPr>
        <w:t>D/C</w:t>
      </w:r>
      <w:r w:rsidR="00621819" w:rsidRPr="00621819">
        <w:rPr>
          <w:b/>
          <w:spacing w:val="-3"/>
          <w:sz w:val="20"/>
        </w:rPr>
        <w:t xml:space="preserve"> </w:t>
      </w:r>
      <w:proofErr w:type="spellStart"/>
      <w:r w:rsidR="00621819" w:rsidRPr="00621819">
        <w:rPr>
          <w:b/>
          <w:sz w:val="20"/>
        </w:rPr>
        <w:t>Mandsaur</w:t>
      </w:r>
      <w:proofErr w:type="spellEnd"/>
      <w:r w:rsidR="00621819" w:rsidRPr="00621819">
        <w:rPr>
          <w:b/>
          <w:sz w:val="20"/>
        </w:rPr>
        <w:t>-Khandwa Transmission Line PKG-1 (TL-</w:t>
      </w:r>
      <w:r w:rsidR="00621819" w:rsidRPr="00A44275">
        <w:t>04) [</w:t>
      </w:r>
      <w:r w:rsidR="00621819" w:rsidRPr="00621819">
        <w:rPr>
          <w:b/>
          <w:sz w:val="20"/>
        </w:rPr>
        <w:t>AP 34/0 to AP 65/0] under POWERGRID SIROHI KHANDWA TRANSMISSION LIMITED</w:t>
      </w:r>
    </w:p>
    <w:p w14:paraId="1E172D3D" w14:textId="210955D1" w:rsidR="0090523E" w:rsidRPr="001B141F" w:rsidRDefault="0064711A" w:rsidP="00E6531A">
      <w:pPr>
        <w:pStyle w:val="ListParagraph"/>
        <w:numPr>
          <w:ilvl w:val="2"/>
          <w:numId w:val="3"/>
        </w:numPr>
        <w:tabs>
          <w:tab w:val="left" w:pos="739"/>
        </w:tabs>
        <w:ind w:right="13"/>
        <w:jc w:val="both"/>
        <w:rPr>
          <w:sz w:val="24"/>
        </w:rPr>
      </w:pPr>
      <w:r>
        <w:t xml:space="preserve">Bypassing of 11kV/LT lines will be carried out for smooth and timely execution of conductor stringing/tower erection of 765kV Double circuit </w:t>
      </w:r>
      <w:proofErr w:type="spellStart"/>
      <w:r>
        <w:t>Mandsaur</w:t>
      </w:r>
      <w:proofErr w:type="spellEnd"/>
      <w:r>
        <w:t>-</w:t>
      </w:r>
      <w:r w:rsidR="0090523E">
        <w:t>Khandwa</w:t>
      </w:r>
      <w:r>
        <w:t xml:space="preserve"> Transmission line (TL0</w:t>
      </w:r>
      <w:r w:rsidR="0090523E">
        <w:t>4</w:t>
      </w:r>
      <w:r>
        <w:t>) as</w:t>
      </w:r>
      <w:r w:rsidRPr="0090523E">
        <w:rPr>
          <w:spacing w:val="13"/>
        </w:rPr>
        <w:t xml:space="preserve"> </w:t>
      </w:r>
      <w:r>
        <w:t>per</w:t>
      </w:r>
      <w:r w:rsidRPr="0090523E">
        <w:rPr>
          <w:spacing w:val="13"/>
        </w:rPr>
        <w:t xml:space="preserve"> </w:t>
      </w:r>
      <w:r>
        <w:t>instruction</w:t>
      </w:r>
      <w:r w:rsidRPr="0090523E">
        <w:rPr>
          <w:spacing w:val="15"/>
        </w:rPr>
        <w:t xml:space="preserve"> </w:t>
      </w:r>
      <w:r>
        <w:t>of</w:t>
      </w:r>
      <w:r w:rsidRPr="0090523E">
        <w:rPr>
          <w:spacing w:val="15"/>
        </w:rPr>
        <w:t xml:space="preserve"> </w:t>
      </w:r>
      <w:r>
        <w:t>EIC.</w:t>
      </w:r>
      <w:r w:rsidRPr="0090523E">
        <w:rPr>
          <w:spacing w:val="15"/>
        </w:rPr>
        <w:t xml:space="preserve"> </w:t>
      </w:r>
      <w:r>
        <w:t>One</w:t>
      </w:r>
      <w:r w:rsidRPr="0090523E">
        <w:rPr>
          <w:spacing w:val="13"/>
        </w:rPr>
        <w:t xml:space="preserve"> </w:t>
      </w:r>
      <w:r>
        <w:t>or</w:t>
      </w:r>
      <w:r w:rsidRPr="0090523E">
        <w:rPr>
          <w:spacing w:val="15"/>
        </w:rPr>
        <w:t xml:space="preserve"> </w:t>
      </w:r>
      <w:r>
        <w:t>more</w:t>
      </w:r>
      <w:r w:rsidRPr="0090523E">
        <w:rPr>
          <w:spacing w:val="13"/>
        </w:rPr>
        <w:t xml:space="preserve"> </w:t>
      </w:r>
      <w:r>
        <w:t>11kV/LT</w:t>
      </w:r>
      <w:r w:rsidRPr="0090523E">
        <w:rPr>
          <w:spacing w:val="12"/>
        </w:rPr>
        <w:t xml:space="preserve"> </w:t>
      </w:r>
      <w:r>
        <w:t>lines</w:t>
      </w:r>
      <w:r w:rsidRPr="0090523E">
        <w:rPr>
          <w:spacing w:val="13"/>
        </w:rPr>
        <w:t xml:space="preserve"> </w:t>
      </w:r>
      <w:r>
        <w:t>can</w:t>
      </w:r>
      <w:r w:rsidRPr="0090523E">
        <w:rPr>
          <w:spacing w:val="13"/>
        </w:rPr>
        <w:t xml:space="preserve"> </w:t>
      </w:r>
      <w:r>
        <w:t>be</w:t>
      </w:r>
      <w:r w:rsidRPr="0090523E">
        <w:rPr>
          <w:spacing w:val="15"/>
        </w:rPr>
        <w:t xml:space="preserve"> </w:t>
      </w:r>
      <w:r>
        <w:t>bypassed</w:t>
      </w:r>
      <w:r w:rsidRPr="0090523E">
        <w:rPr>
          <w:spacing w:val="17"/>
        </w:rPr>
        <w:t xml:space="preserve"> </w:t>
      </w:r>
      <w:r>
        <w:t>simultaneously</w:t>
      </w:r>
      <w:r w:rsidRPr="0090523E">
        <w:rPr>
          <w:spacing w:val="13"/>
        </w:rPr>
        <w:t xml:space="preserve"> </w:t>
      </w:r>
      <w:r>
        <w:t>as</w:t>
      </w:r>
      <w:r w:rsidRPr="0090523E">
        <w:rPr>
          <w:spacing w:val="13"/>
        </w:rPr>
        <w:t xml:space="preserve"> </w:t>
      </w:r>
      <w:r>
        <w:t>per</w:t>
      </w:r>
      <w:r w:rsidR="0090523E">
        <w:t xml:space="preserve"> site requirement using suitable cables</w:t>
      </w:r>
      <w:r w:rsidR="0090523E" w:rsidRPr="0090523E">
        <w:rPr>
          <w:rFonts w:ascii="Arial MT"/>
        </w:rPr>
        <w:t xml:space="preserve">. </w:t>
      </w:r>
      <w:r w:rsidR="0090523E">
        <w:t>Agency has to ensure deployment of sufficient manpower as per site condition.  These</w:t>
      </w:r>
      <w:r w:rsidR="0090523E" w:rsidRPr="0090523E">
        <w:rPr>
          <w:spacing w:val="-2"/>
        </w:rPr>
        <w:t xml:space="preserve"> </w:t>
      </w:r>
      <w:r w:rsidR="0090523E">
        <w:t>bypass</w:t>
      </w:r>
      <w:r w:rsidR="0090523E" w:rsidRPr="0090523E">
        <w:rPr>
          <w:spacing w:val="-2"/>
        </w:rPr>
        <w:t xml:space="preserve"> </w:t>
      </w:r>
      <w:r w:rsidR="0090523E">
        <w:t>arrangements will</w:t>
      </w:r>
      <w:r w:rsidR="0090523E" w:rsidRPr="0090523E">
        <w:rPr>
          <w:spacing w:val="-3"/>
        </w:rPr>
        <w:t xml:space="preserve"> </w:t>
      </w:r>
      <w:r w:rsidR="0090523E">
        <w:t>remain</w:t>
      </w:r>
      <w:r w:rsidR="0090523E" w:rsidRPr="0090523E">
        <w:rPr>
          <w:spacing w:val="-1"/>
        </w:rPr>
        <w:t xml:space="preserve"> </w:t>
      </w:r>
      <w:r w:rsidR="0090523E">
        <w:t>in</w:t>
      </w:r>
      <w:r w:rsidR="0090523E" w:rsidRPr="0090523E">
        <w:rPr>
          <w:spacing w:val="-1"/>
        </w:rPr>
        <w:t xml:space="preserve"> </w:t>
      </w:r>
      <w:r w:rsidR="0090523E">
        <w:t>service</w:t>
      </w:r>
      <w:r w:rsidR="0090523E" w:rsidRPr="0090523E">
        <w:rPr>
          <w:spacing w:val="-2"/>
        </w:rPr>
        <w:t xml:space="preserve"> </w:t>
      </w:r>
      <w:r w:rsidR="0090523E">
        <w:t>for</w:t>
      </w:r>
      <w:r w:rsidR="0090523E" w:rsidRPr="0090523E">
        <w:rPr>
          <w:spacing w:val="-2"/>
        </w:rPr>
        <w:t xml:space="preserve"> </w:t>
      </w:r>
      <w:r w:rsidR="0090523E">
        <w:t>a</w:t>
      </w:r>
      <w:r w:rsidR="0090523E" w:rsidRPr="0090523E">
        <w:rPr>
          <w:spacing w:val="-2"/>
        </w:rPr>
        <w:t xml:space="preserve"> </w:t>
      </w:r>
      <w:r w:rsidR="0090523E">
        <w:t>period of</w:t>
      </w:r>
      <w:r w:rsidR="0090523E" w:rsidRPr="0090523E">
        <w:rPr>
          <w:spacing w:val="14"/>
        </w:rPr>
        <w:t xml:space="preserve"> </w:t>
      </w:r>
      <w:r w:rsidR="0090523E">
        <w:t>minimum</w:t>
      </w:r>
      <w:r w:rsidR="0090523E" w:rsidRPr="0090523E">
        <w:rPr>
          <w:spacing w:val="16"/>
        </w:rPr>
        <w:t xml:space="preserve"> </w:t>
      </w:r>
      <w:r w:rsidR="0090523E">
        <w:t>7-10 days</w:t>
      </w:r>
      <w:r w:rsidR="0090523E" w:rsidRPr="0090523E">
        <w:rPr>
          <w:spacing w:val="18"/>
        </w:rPr>
        <w:t xml:space="preserve"> </w:t>
      </w:r>
      <w:r w:rsidR="0090523E">
        <w:t>or</w:t>
      </w:r>
      <w:r w:rsidR="0090523E" w:rsidRPr="0090523E">
        <w:rPr>
          <w:spacing w:val="16"/>
        </w:rPr>
        <w:t xml:space="preserve"> </w:t>
      </w:r>
      <w:r w:rsidR="0090523E">
        <w:t>as</w:t>
      </w:r>
      <w:r w:rsidR="0090523E" w:rsidRPr="0090523E">
        <w:rPr>
          <w:spacing w:val="16"/>
        </w:rPr>
        <w:t xml:space="preserve"> </w:t>
      </w:r>
      <w:r w:rsidR="0090523E">
        <w:t>per</w:t>
      </w:r>
      <w:r w:rsidR="0090523E" w:rsidRPr="0090523E">
        <w:rPr>
          <w:spacing w:val="19"/>
        </w:rPr>
        <w:t xml:space="preserve"> </w:t>
      </w:r>
      <w:r w:rsidR="0090523E">
        <w:t>instruction</w:t>
      </w:r>
      <w:r w:rsidR="0090523E" w:rsidRPr="0090523E">
        <w:rPr>
          <w:spacing w:val="16"/>
        </w:rPr>
        <w:t xml:space="preserve"> </w:t>
      </w:r>
      <w:r w:rsidR="0090523E">
        <w:t>of</w:t>
      </w:r>
      <w:r w:rsidR="0090523E" w:rsidRPr="0090523E">
        <w:rPr>
          <w:spacing w:val="17"/>
        </w:rPr>
        <w:t xml:space="preserve"> </w:t>
      </w:r>
      <w:r w:rsidR="0090523E">
        <w:t>EIC.</w:t>
      </w:r>
      <w:r w:rsidR="0090523E" w:rsidRPr="0090523E">
        <w:rPr>
          <w:spacing w:val="68"/>
          <w:w w:val="150"/>
        </w:rPr>
        <w:t xml:space="preserve"> </w:t>
      </w:r>
    </w:p>
    <w:p w14:paraId="7BFF3443" w14:textId="77777777" w:rsidR="001B141F" w:rsidRPr="001B141F" w:rsidRDefault="001B141F" w:rsidP="001B141F">
      <w:pPr>
        <w:pStyle w:val="ListParagraph"/>
        <w:numPr>
          <w:ilvl w:val="2"/>
          <w:numId w:val="3"/>
        </w:numPr>
        <w:rPr>
          <w:sz w:val="24"/>
        </w:rPr>
      </w:pPr>
      <w:r w:rsidRPr="001B141F">
        <w:rPr>
          <w:sz w:val="24"/>
        </w:rPr>
        <w:t>The work should be done as per enclosed BOQ and as per guidelines of local administration, MPEB, MPPKVVCL and any other authorities.</w:t>
      </w:r>
    </w:p>
    <w:p w14:paraId="7E2DE7E6" w14:textId="77777777" w:rsidR="001B141F" w:rsidRPr="0090523E" w:rsidRDefault="001B141F" w:rsidP="00E6531A">
      <w:pPr>
        <w:pStyle w:val="ListParagraph"/>
        <w:numPr>
          <w:ilvl w:val="2"/>
          <w:numId w:val="3"/>
        </w:numPr>
        <w:tabs>
          <w:tab w:val="left" w:pos="739"/>
        </w:tabs>
        <w:ind w:right="13"/>
        <w:jc w:val="both"/>
        <w:rPr>
          <w:sz w:val="24"/>
        </w:rPr>
      </w:pPr>
    </w:p>
    <w:p w14:paraId="2CEEDF09" w14:textId="77777777" w:rsidR="0090523E" w:rsidRPr="0090523E" w:rsidRDefault="0090523E" w:rsidP="00E6531A">
      <w:pPr>
        <w:pStyle w:val="ListParagraph"/>
        <w:numPr>
          <w:ilvl w:val="2"/>
          <w:numId w:val="3"/>
        </w:numPr>
        <w:tabs>
          <w:tab w:val="left" w:pos="739"/>
        </w:tabs>
        <w:ind w:right="13"/>
        <w:jc w:val="both"/>
        <w:rPr>
          <w:sz w:val="24"/>
        </w:rPr>
      </w:pPr>
      <w:r>
        <w:t>Executing</w:t>
      </w:r>
      <w:r w:rsidRPr="0090523E">
        <w:rPr>
          <w:spacing w:val="17"/>
        </w:rPr>
        <w:t xml:space="preserve"> </w:t>
      </w:r>
      <w:r>
        <w:t>agency</w:t>
      </w:r>
      <w:r w:rsidRPr="0090523E">
        <w:rPr>
          <w:spacing w:val="17"/>
        </w:rPr>
        <w:t xml:space="preserve"> </w:t>
      </w:r>
      <w:r>
        <w:t>has</w:t>
      </w:r>
      <w:r w:rsidRPr="0090523E">
        <w:rPr>
          <w:spacing w:val="16"/>
        </w:rPr>
        <w:t xml:space="preserve"> </w:t>
      </w:r>
      <w:r>
        <w:t>to</w:t>
      </w:r>
      <w:r w:rsidRPr="0090523E">
        <w:rPr>
          <w:spacing w:val="18"/>
        </w:rPr>
        <w:t xml:space="preserve"> </w:t>
      </w:r>
      <w:r>
        <w:t>mobilize</w:t>
      </w:r>
      <w:r w:rsidRPr="0090523E">
        <w:rPr>
          <w:spacing w:val="18"/>
        </w:rPr>
        <w:t xml:space="preserve"> </w:t>
      </w:r>
      <w:r>
        <w:t>all</w:t>
      </w:r>
      <w:r w:rsidRPr="0090523E">
        <w:rPr>
          <w:spacing w:val="18"/>
        </w:rPr>
        <w:t xml:space="preserve"> </w:t>
      </w:r>
      <w:r w:rsidRPr="0090523E">
        <w:rPr>
          <w:spacing w:val="-5"/>
        </w:rPr>
        <w:t>the</w:t>
      </w:r>
      <w:r>
        <w:t xml:space="preserve"> resources</w:t>
      </w:r>
      <w:r w:rsidRPr="0090523E">
        <w:rPr>
          <w:spacing w:val="27"/>
        </w:rPr>
        <w:t xml:space="preserve"> </w:t>
      </w:r>
      <w:r>
        <w:t>within</w:t>
      </w:r>
      <w:r w:rsidRPr="0090523E">
        <w:rPr>
          <w:spacing w:val="28"/>
        </w:rPr>
        <w:t xml:space="preserve"> </w:t>
      </w:r>
      <w:r>
        <w:t>07</w:t>
      </w:r>
      <w:r w:rsidRPr="0090523E">
        <w:rPr>
          <w:spacing w:val="31"/>
        </w:rPr>
        <w:t xml:space="preserve"> </w:t>
      </w:r>
      <w:r>
        <w:t>days</w:t>
      </w:r>
      <w:r w:rsidRPr="0090523E">
        <w:rPr>
          <w:spacing w:val="28"/>
        </w:rPr>
        <w:t xml:space="preserve"> </w:t>
      </w:r>
      <w:r>
        <w:t>for</w:t>
      </w:r>
      <w:r w:rsidRPr="0090523E">
        <w:rPr>
          <w:spacing w:val="29"/>
        </w:rPr>
        <w:t xml:space="preserve"> </w:t>
      </w:r>
      <w:r>
        <w:t>bypass</w:t>
      </w:r>
      <w:r w:rsidRPr="0090523E">
        <w:rPr>
          <w:spacing w:val="30"/>
        </w:rPr>
        <w:t xml:space="preserve"> </w:t>
      </w:r>
      <w:r>
        <w:t>arrangement</w:t>
      </w:r>
      <w:r w:rsidRPr="0090523E">
        <w:rPr>
          <w:spacing w:val="27"/>
        </w:rPr>
        <w:t xml:space="preserve"> </w:t>
      </w:r>
      <w:r>
        <w:t>of</w:t>
      </w:r>
      <w:r w:rsidRPr="0090523E">
        <w:rPr>
          <w:spacing w:val="28"/>
        </w:rPr>
        <w:t xml:space="preserve"> </w:t>
      </w:r>
      <w:r>
        <w:t>11/LT</w:t>
      </w:r>
      <w:r w:rsidRPr="0090523E">
        <w:rPr>
          <w:spacing w:val="28"/>
        </w:rPr>
        <w:t xml:space="preserve"> </w:t>
      </w:r>
      <w:r>
        <w:t>line</w:t>
      </w:r>
      <w:r w:rsidRPr="0090523E">
        <w:rPr>
          <w:spacing w:val="28"/>
        </w:rPr>
        <w:t xml:space="preserve"> </w:t>
      </w:r>
      <w:r>
        <w:t>on</w:t>
      </w:r>
      <w:r w:rsidRPr="0090523E">
        <w:rPr>
          <w:spacing w:val="28"/>
        </w:rPr>
        <w:t xml:space="preserve"> </w:t>
      </w:r>
      <w:r>
        <w:t xml:space="preserve">received of NOA/LOA. </w:t>
      </w:r>
    </w:p>
    <w:p w14:paraId="0B35A1CA" w14:textId="664D4AB5" w:rsidR="0090523E" w:rsidRPr="0090523E" w:rsidRDefault="0090523E" w:rsidP="00E6531A">
      <w:pPr>
        <w:pStyle w:val="ListParagraph"/>
        <w:numPr>
          <w:ilvl w:val="2"/>
          <w:numId w:val="3"/>
        </w:numPr>
        <w:tabs>
          <w:tab w:val="left" w:pos="739"/>
        </w:tabs>
        <w:ind w:right="13"/>
        <w:jc w:val="both"/>
        <w:rPr>
          <w:sz w:val="24"/>
        </w:rPr>
      </w:pPr>
      <w:r w:rsidRPr="0090523E">
        <w:rPr>
          <w:spacing w:val="-2"/>
        </w:rPr>
        <w:t>After</w:t>
      </w:r>
      <w:r w:rsidRPr="0090523E">
        <w:t xml:space="preserve"> </w:t>
      </w:r>
      <w:r>
        <w:t>completion of conductor stringing/ tower erection activities of 765kV line, restoration of bypass arrangement as per instruction of EIC.</w:t>
      </w:r>
    </w:p>
    <w:p w14:paraId="6AE26B75" w14:textId="238C89DE" w:rsidR="0090523E" w:rsidRPr="0090523E" w:rsidRDefault="0090523E" w:rsidP="00E6531A">
      <w:pPr>
        <w:pStyle w:val="ListParagraph"/>
        <w:tabs>
          <w:tab w:val="left" w:pos="739"/>
        </w:tabs>
        <w:ind w:right="13" w:firstLine="0"/>
        <w:jc w:val="both"/>
        <w:rPr>
          <w:sz w:val="24"/>
        </w:rPr>
      </w:pPr>
    </w:p>
    <w:p w14:paraId="7C686A63" w14:textId="4C5154EB" w:rsidR="00127688" w:rsidRDefault="0090523E" w:rsidP="00E6531A">
      <w:pPr>
        <w:pStyle w:val="ListParagraph"/>
        <w:numPr>
          <w:ilvl w:val="2"/>
          <w:numId w:val="3"/>
        </w:numPr>
        <w:tabs>
          <w:tab w:val="left" w:pos="739"/>
        </w:tabs>
        <w:ind w:right="14"/>
        <w:jc w:val="both"/>
        <w:rPr>
          <w:sz w:val="24"/>
        </w:rPr>
      </w:pPr>
      <w:bookmarkStart w:id="1" w:name="_Hlk218442934"/>
      <w:r>
        <w:rPr>
          <w:sz w:val="24"/>
        </w:rPr>
        <w:t xml:space="preserve">POWERGRID will provide 11kV /LT cable at KPIL store, </w:t>
      </w:r>
      <w:proofErr w:type="spellStart"/>
      <w:r>
        <w:rPr>
          <w:sz w:val="24"/>
        </w:rPr>
        <w:t>Kachhanariya</w:t>
      </w:r>
      <w:proofErr w:type="spellEnd"/>
      <w:r>
        <w:rPr>
          <w:sz w:val="24"/>
        </w:rPr>
        <w:t xml:space="preserve">, near </w:t>
      </w:r>
      <w:proofErr w:type="spellStart"/>
      <w:r>
        <w:rPr>
          <w:sz w:val="24"/>
        </w:rPr>
        <w:t>Nagda</w:t>
      </w:r>
      <w:proofErr w:type="spellEnd"/>
      <w:r>
        <w:rPr>
          <w:sz w:val="24"/>
        </w:rPr>
        <w:t xml:space="preserve">, </w:t>
      </w:r>
      <w:proofErr w:type="spellStart"/>
      <w:r>
        <w:rPr>
          <w:sz w:val="24"/>
        </w:rPr>
        <w:t>Dist</w:t>
      </w:r>
      <w:proofErr w:type="spellEnd"/>
      <w:r>
        <w:rPr>
          <w:sz w:val="24"/>
        </w:rPr>
        <w:t xml:space="preserve"> Ujjain (MP). Agency will transport required cable from KPIL store to various site location between AP 34/0 to AP 65/0 (Maximum distance </w:t>
      </w:r>
      <w:r w:rsidR="00E6531A">
        <w:rPr>
          <w:sz w:val="24"/>
        </w:rPr>
        <w:t xml:space="preserve">85-90 Kms one side). </w:t>
      </w:r>
    </w:p>
    <w:bookmarkEnd w:id="1"/>
    <w:p w14:paraId="4CC65219" w14:textId="77777777" w:rsidR="00127688" w:rsidRDefault="0064711A" w:rsidP="00E6531A">
      <w:pPr>
        <w:pStyle w:val="ListParagraph"/>
        <w:numPr>
          <w:ilvl w:val="2"/>
          <w:numId w:val="3"/>
        </w:numPr>
        <w:tabs>
          <w:tab w:val="left" w:pos="739"/>
        </w:tabs>
        <w:ind w:right="20"/>
        <w:jc w:val="both"/>
        <w:rPr>
          <w:sz w:val="24"/>
        </w:rPr>
      </w:pPr>
      <w:r>
        <w:rPr>
          <w:sz w:val="24"/>
        </w:rPr>
        <w:t>All other items/accessories for bypass arrangement and restoration of line shall be in the scope of agency.</w:t>
      </w:r>
    </w:p>
    <w:p w14:paraId="6F4865EA" w14:textId="77777777" w:rsidR="00127688" w:rsidRDefault="0064711A" w:rsidP="00E6531A">
      <w:pPr>
        <w:pStyle w:val="ListParagraph"/>
        <w:numPr>
          <w:ilvl w:val="2"/>
          <w:numId w:val="3"/>
        </w:numPr>
        <w:tabs>
          <w:tab w:val="left" w:pos="738"/>
        </w:tabs>
        <w:spacing w:before="1"/>
        <w:ind w:left="738" w:hanging="359"/>
        <w:jc w:val="both"/>
        <w:rPr>
          <w:sz w:val="24"/>
        </w:rPr>
      </w:pPr>
      <w:r>
        <w:rPr>
          <w:sz w:val="24"/>
        </w:rPr>
        <w:t>Storage</w:t>
      </w:r>
      <w:r>
        <w:rPr>
          <w:spacing w:val="-5"/>
          <w:sz w:val="24"/>
        </w:rPr>
        <w:t xml:space="preserve"> </w:t>
      </w:r>
      <w:r>
        <w:rPr>
          <w:sz w:val="24"/>
        </w:rPr>
        <w:t>of</w:t>
      </w:r>
      <w:r>
        <w:rPr>
          <w:spacing w:val="-1"/>
          <w:sz w:val="24"/>
        </w:rPr>
        <w:t xml:space="preserve"> </w:t>
      </w:r>
      <w:r>
        <w:rPr>
          <w:sz w:val="24"/>
        </w:rPr>
        <w:t>cable</w:t>
      </w:r>
      <w:r>
        <w:rPr>
          <w:spacing w:val="-1"/>
          <w:sz w:val="24"/>
        </w:rPr>
        <w:t xml:space="preserve"> </w:t>
      </w:r>
      <w:r>
        <w:rPr>
          <w:sz w:val="24"/>
        </w:rPr>
        <w:t>and accessories</w:t>
      </w:r>
      <w:r>
        <w:rPr>
          <w:spacing w:val="-1"/>
          <w:sz w:val="24"/>
        </w:rPr>
        <w:t xml:space="preserve"> </w:t>
      </w:r>
      <w:r>
        <w:rPr>
          <w:sz w:val="24"/>
        </w:rPr>
        <w:t>and</w:t>
      </w:r>
      <w:r>
        <w:rPr>
          <w:spacing w:val="-1"/>
          <w:sz w:val="24"/>
        </w:rPr>
        <w:t xml:space="preserve"> </w:t>
      </w:r>
      <w:r>
        <w:rPr>
          <w:sz w:val="24"/>
        </w:rPr>
        <w:t>watch &amp;</w:t>
      </w:r>
      <w:r>
        <w:rPr>
          <w:spacing w:val="-2"/>
          <w:sz w:val="24"/>
        </w:rPr>
        <w:t xml:space="preserve"> </w:t>
      </w:r>
      <w:r>
        <w:rPr>
          <w:sz w:val="24"/>
        </w:rPr>
        <w:t>ward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 xml:space="preserve">of </w:t>
      </w:r>
      <w:r>
        <w:rPr>
          <w:spacing w:val="-2"/>
          <w:sz w:val="24"/>
        </w:rPr>
        <w:t>agency.</w:t>
      </w:r>
    </w:p>
    <w:p w14:paraId="477AC43C" w14:textId="77777777" w:rsidR="00127688" w:rsidRDefault="0064711A" w:rsidP="00E6531A">
      <w:pPr>
        <w:pStyle w:val="ListParagraph"/>
        <w:numPr>
          <w:ilvl w:val="2"/>
          <w:numId w:val="3"/>
        </w:numPr>
        <w:tabs>
          <w:tab w:val="left" w:pos="739"/>
        </w:tabs>
        <w:ind w:right="17"/>
        <w:jc w:val="both"/>
        <w:rPr>
          <w:sz w:val="24"/>
        </w:rPr>
      </w:pPr>
      <w:r>
        <w:rPr>
          <w:sz w:val="24"/>
        </w:rPr>
        <w:t>Any</w:t>
      </w:r>
      <w:r>
        <w:rPr>
          <w:spacing w:val="78"/>
          <w:w w:val="150"/>
          <w:sz w:val="24"/>
        </w:rPr>
        <w:t xml:space="preserve"> </w:t>
      </w:r>
      <w:r>
        <w:rPr>
          <w:sz w:val="24"/>
        </w:rPr>
        <w:t>damage</w:t>
      </w:r>
      <w:r>
        <w:rPr>
          <w:spacing w:val="76"/>
          <w:w w:val="150"/>
          <w:sz w:val="24"/>
        </w:rPr>
        <w:t xml:space="preserve"> </w:t>
      </w:r>
      <w:r>
        <w:rPr>
          <w:sz w:val="24"/>
        </w:rPr>
        <w:t>occurred</w:t>
      </w:r>
      <w:r>
        <w:rPr>
          <w:spacing w:val="77"/>
          <w:w w:val="150"/>
          <w:sz w:val="24"/>
        </w:rPr>
        <w:t xml:space="preserve"> </w:t>
      </w:r>
      <w:r>
        <w:rPr>
          <w:sz w:val="24"/>
        </w:rPr>
        <w:t>during</w:t>
      </w:r>
      <w:r>
        <w:rPr>
          <w:spacing w:val="77"/>
          <w:w w:val="150"/>
          <w:sz w:val="24"/>
        </w:rPr>
        <w:t xml:space="preserve"> </w:t>
      </w:r>
      <w:r>
        <w:rPr>
          <w:sz w:val="24"/>
        </w:rPr>
        <w:t>the</w:t>
      </w:r>
      <w:r>
        <w:rPr>
          <w:spacing w:val="77"/>
          <w:w w:val="150"/>
          <w:sz w:val="24"/>
        </w:rPr>
        <w:t xml:space="preserve"> </w:t>
      </w:r>
      <w:r>
        <w:rPr>
          <w:sz w:val="24"/>
        </w:rPr>
        <w:t>execution</w:t>
      </w:r>
      <w:r>
        <w:rPr>
          <w:spacing w:val="77"/>
          <w:w w:val="150"/>
          <w:sz w:val="24"/>
        </w:rPr>
        <w:t xml:space="preserve"> </w:t>
      </w:r>
      <w:r>
        <w:rPr>
          <w:sz w:val="24"/>
        </w:rPr>
        <w:t>of</w:t>
      </w:r>
      <w:r>
        <w:rPr>
          <w:spacing w:val="77"/>
          <w:w w:val="150"/>
          <w:sz w:val="24"/>
        </w:rPr>
        <w:t xml:space="preserve"> </w:t>
      </w:r>
      <w:r>
        <w:rPr>
          <w:sz w:val="24"/>
        </w:rPr>
        <w:t>work</w:t>
      </w:r>
      <w:r>
        <w:rPr>
          <w:spacing w:val="77"/>
          <w:w w:val="150"/>
          <w:sz w:val="24"/>
        </w:rPr>
        <w:t xml:space="preserve"> </w:t>
      </w:r>
      <w:r>
        <w:rPr>
          <w:sz w:val="24"/>
        </w:rPr>
        <w:t>to</w:t>
      </w:r>
      <w:r>
        <w:rPr>
          <w:spacing w:val="77"/>
          <w:w w:val="150"/>
          <w:sz w:val="24"/>
        </w:rPr>
        <w:t xml:space="preserve"> </w:t>
      </w:r>
      <w:r>
        <w:rPr>
          <w:sz w:val="24"/>
        </w:rPr>
        <w:t>distribution</w:t>
      </w:r>
      <w:r>
        <w:rPr>
          <w:spacing w:val="77"/>
          <w:w w:val="150"/>
          <w:sz w:val="24"/>
        </w:rPr>
        <w:t xml:space="preserve"> </w:t>
      </w:r>
      <w:r>
        <w:rPr>
          <w:sz w:val="24"/>
        </w:rPr>
        <w:t>agency</w:t>
      </w:r>
      <w:r>
        <w:rPr>
          <w:spacing w:val="77"/>
          <w:w w:val="150"/>
          <w:sz w:val="24"/>
        </w:rPr>
        <w:t xml:space="preserve"> </w:t>
      </w:r>
      <w:r>
        <w:rPr>
          <w:sz w:val="24"/>
        </w:rPr>
        <w:t>will</w:t>
      </w:r>
      <w:r>
        <w:rPr>
          <w:spacing w:val="77"/>
          <w:w w:val="150"/>
          <w:sz w:val="24"/>
        </w:rPr>
        <w:t xml:space="preserve"> </w:t>
      </w:r>
      <w:r>
        <w:rPr>
          <w:sz w:val="24"/>
        </w:rPr>
        <w:t>be repaired/rectified by Bypass agency without no extra cost to POWERGRID.</w:t>
      </w:r>
    </w:p>
    <w:p w14:paraId="4BC6FFF2" w14:textId="6168C2CD" w:rsidR="00127688" w:rsidRPr="00E6531A" w:rsidRDefault="0064711A" w:rsidP="00E6531A">
      <w:pPr>
        <w:pStyle w:val="ListParagraph"/>
        <w:numPr>
          <w:ilvl w:val="2"/>
          <w:numId w:val="3"/>
        </w:numPr>
        <w:tabs>
          <w:tab w:val="left" w:pos="738"/>
        </w:tabs>
        <w:ind w:left="738" w:hanging="359"/>
        <w:jc w:val="both"/>
        <w:rPr>
          <w:sz w:val="24"/>
        </w:rPr>
      </w:pPr>
      <w:r>
        <w:rPr>
          <w:sz w:val="24"/>
        </w:rPr>
        <w:t>Necessary</w:t>
      </w:r>
      <w:r>
        <w:rPr>
          <w:spacing w:val="-1"/>
          <w:sz w:val="24"/>
        </w:rPr>
        <w:t xml:space="preserve"> </w:t>
      </w:r>
      <w:r>
        <w:rPr>
          <w:sz w:val="24"/>
        </w:rPr>
        <w:t>insurance</w:t>
      </w:r>
      <w:r w:rsidR="00E6531A">
        <w:rPr>
          <w:sz w:val="24"/>
        </w:rPr>
        <w:t xml:space="preserve">/ </w:t>
      </w:r>
      <w:proofErr w:type="spellStart"/>
      <w:r w:rsidR="00E6531A">
        <w:rPr>
          <w:sz w:val="24"/>
        </w:rPr>
        <w:t>labour</w:t>
      </w:r>
      <w:proofErr w:type="spellEnd"/>
      <w:r w:rsidR="00E6531A">
        <w:rPr>
          <w:sz w:val="24"/>
        </w:rPr>
        <w:t xml:space="preserve"> license</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of</w:t>
      </w:r>
      <w:r>
        <w:rPr>
          <w:spacing w:val="-1"/>
          <w:sz w:val="24"/>
        </w:rPr>
        <w:t xml:space="preserve"> </w:t>
      </w:r>
      <w:r>
        <w:rPr>
          <w:spacing w:val="-2"/>
          <w:sz w:val="24"/>
        </w:rPr>
        <w:t>agency.</w:t>
      </w:r>
    </w:p>
    <w:p w14:paraId="0454F0BE" w14:textId="205A5336" w:rsidR="00E6531A" w:rsidRDefault="00E6531A" w:rsidP="00E6531A">
      <w:pPr>
        <w:pStyle w:val="ListParagraph"/>
        <w:numPr>
          <w:ilvl w:val="2"/>
          <w:numId w:val="3"/>
        </w:numPr>
        <w:tabs>
          <w:tab w:val="left" w:pos="738"/>
        </w:tabs>
        <w:ind w:left="738" w:hanging="359"/>
        <w:jc w:val="both"/>
        <w:rPr>
          <w:sz w:val="24"/>
        </w:rPr>
      </w:pPr>
      <w:proofErr w:type="spellStart"/>
      <w:r>
        <w:rPr>
          <w:spacing w:val="-2"/>
          <w:sz w:val="24"/>
        </w:rPr>
        <w:t>Fooding</w:t>
      </w:r>
      <w:proofErr w:type="spellEnd"/>
      <w:r>
        <w:rPr>
          <w:spacing w:val="-2"/>
          <w:sz w:val="24"/>
        </w:rPr>
        <w:t xml:space="preserve">/lodging/transportation of </w:t>
      </w:r>
      <w:proofErr w:type="spellStart"/>
      <w:r>
        <w:rPr>
          <w:spacing w:val="-2"/>
          <w:sz w:val="24"/>
        </w:rPr>
        <w:t>labour</w:t>
      </w:r>
      <w:proofErr w:type="spellEnd"/>
      <w:r>
        <w:rPr>
          <w:spacing w:val="-2"/>
          <w:sz w:val="24"/>
        </w:rPr>
        <w:t xml:space="preserve"> will be in the scope of agency. </w:t>
      </w:r>
    </w:p>
    <w:p w14:paraId="2C55D210" w14:textId="77777777" w:rsidR="00127688" w:rsidRDefault="0064711A" w:rsidP="00E6531A">
      <w:pPr>
        <w:pStyle w:val="ListParagraph"/>
        <w:numPr>
          <w:ilvl w:val="2"/>
          <w:numId w:val="3"/>
        </w:numPr>
        <w:tabs>
          <w:tab w:val="left" w:pos="739"/>
        </w:tabs>
        <w:jc w:val="both"/>
        <w:rPr>
          <w:sz w:val="24"/>
        </w:rPr>
      </w:pPr>
      <w:proofErr w:type="spellStart"/>
      <w:r>
        <w:rPr>
          <w:sz w:val="24"/>
        </w:rPr>
        <w:t>Meggering</w:t>
      </w:r>
      <w:proofErr w:type="spellEnd"/>
      <w:r>
        <w:rPr>
          <w:spacing w:val="-3"/>
          <w:sz w:val="24"/>
        </w:rPr>
        <w:t xml:space="preserve"> </w:t>
      </w:r>
      <w:r>
        <w:rPr>
          <w:sz w:val="24"/>
        </w:rPr>
        <w:t>of</w:t>
      </w:r>
      <w:r>
        <w:rPr>
          <w:spacing w:val="-1"/>
          <w:sz w:val="24"/>
        </w:rPr>
        <w:t xml:space="preserve"> </w:t>
      </w:r>
      <w:r>
        <w:rPr>
          <w:sz w:val="24"/>
        </w:rPr>
        <w:t>cables is</w:t>
      </w:r>
      <w:r>
        <w:rPr>
          <w:spacing w:val="-1"/>
          <w:sz w:val="24"/>
        </w:rPr>
        <w:t xml:space="preserve"> </w:t>
      </w:r>
      <w:r>
        <w:rPr>
          <w:sz w:val="24"/>
        </w:rPr>
        <w:t>to</w:t>
      </w:r>
      <w:r>
        <w:rPr>
          <w:spacing w:val="-1"/>
          <w:sz w:val="24"/>
        </w:rPr>
        <w:t xml:space="preserve"> </w:t>
      </w:r>
      <w:r>
        <w:rPr>
          <w:sz w:val="24"/>
        </w:rPr>
        <w:t>be</w:t>
      </w:r>
      <w:r>
        <w:rPr>
          <w:spacing w:val="-2"/>
          <w:sz w:val="24"/>
        </w:rPr>
        <w:t xml:space="preserve"> </w:t>
      </w:r>
      <w:r>
        <w:rPr>
          <w:sz w:val="24"/>
        </w:rPr>
        <w:t>performed</w:t>
      </w:r>
      <w:r>
        <w:rPr>
          <w:spacing w:val="-1"/>
          <w:sz w:val="24"/>
        </w:rPr>
        <w:t xml:space="preserve"> </w:t>
      </w:r>
      <w:r>
        <w:rPr>
          <w:sz w:val="24"/>
        </w:rPr>
        <w:t>before</w:t>
      </w:r>
      <w:r>
        <w:rPr>
          <w:spacing w:val="-1"/>
          <w:sz w:val="24"/>
        </w:rPr>
        <w:t xml:space="preserve"> </w:t>
      </w:r>
      <w:r>
        <w:rPr>
          <w:sz w:val="24"/>
        </w:rPr>
        <w:t xml:space="preserve">installation of each </w:t>
      </w:r>
      <w:r>
        <w:rPr>
          <w:spacing w:val="-2"/>
          <w:sz w:val="24"/>
        </w:rPr>
        <w:t>crossing.</w:t>
      </w:r>
    </w:p>
    <w:p w14:paraId="73687FE8" w14:textId="2E04C6EF" w:rsidR="00127688" w:rsidRDefault="0064711A" w:rsidP="00E6531A">
      <w:pPr>
        <w:pStyle w:val="ListParagraph"/>
        <w:numPr>
          <w:ilvl w:val="2"/>
          <w:numId w:val="3"/>
        </w:numPr>
        <w:tabs>
          <w:tab w:val="left" w:pos="739"/>
        </w:tabs>
        <w:jc w:val="both"/>
        <w:rPr>
          <w:sz w:val="24"/>
        </w:rPr>
      </w:pPr>
      <w:r>
        <w:rPr>
          <w:sz w:val="24"/>
        </w:rPr>
        <w:t>Necessary</w:t>
      </w:r>
      <w:r>
        <w:rPr>
          <w:spacing w:val="-2"/>
          <w:sz w:val="24"/>
        </w:rPr>
        <w:t xml:space="preserve"> </w:t>
      </w:r>
      <w:r>
        <w:rPr>
          <w:sz w:val="24"/>
        </w:rPr>
        <w:t>coordination</w:t>
      </w:r>
      <w:r>
        <w:rPr>
          <w:spacing w:val="-1"/>
          <w:sz w:val="24"/>
        </w:rPr>
        <w:t xml:space="preserve"> </w:t>
      </w:r>
      <w:r>
        <w:rPr>
          <w:sz w:val="24"/>
        </w:rPr>
        <w:t>&amp;</w:t>
      </w:r>
      <w:r>
        <w:rPr>
          <w:spacing w:val="-3"/>
          <w:sz w:val="24"/>
        </w:rPr>
        <w:t xml:space="preserve"> </w:t>
      </w:r>
      <w:proofErr w:type="spellStart"/>
      <w:r>
        <w:rPr>
          <w:sz w:val="24"/>
        </w:rPr>
        <w:t>liasoning</w:t>
      </w:r>
      <w:proofErr w:type="spellEnd"/>
      <w:r>
        <w:rPr>
          <w:spacing w:val="-1"/>
          <w:sz w:val="24"/>
        </w:rPr>
        <w:t xml:space="preserve"> </w:t>
      </w:r>
      <w:r>
        <w:rPr>
          <w:sz w:val="24"/>
        </w:rPr>
        <w:t>with</w:t>
      </w:r>
      <w:r>
        <w:rPr>
          <w:spacing w:val="-2"/>
          <w:sz w:val="24"/>
        </w:rPr>
        <w:t xml:space="preserve"> </w:t>
      </w:r>
      <w:r>
        <w:rPr>
          <w:sz w:val="24"/>
        </w:rPr>
        <w:t>electricity</w:t>
      </w:r>
      <w:r>
        <w:rPr>
          <w:spacing w:val="-2"/>
          <w:sz w:val="24"/>
        </w:rPr>
        <w:t xml:space="preserve"> </w:t>
      </w:r>
      <w:r>
        <w:rPr>
          <w:sz w:val="24"/>
        </w:rPr>
        <w:t>department</w:t>
      </w:r>
      <w:r>
        <w:rPr>
          <w:spacing w:val="-2"/>
          <w:sz w:val="24"/>
        </w:rPr>
        <w:t xml:space="preserve"> </w:t>
      </w:r>
      <w:r w:rsidR="00E6531A">
        <w:rPr>
          <w:spacing w:val="-2"/>
          <w:sz w:val="24"/>
        </w:rPr>
        <w:t xml:space="preserve">(MPEB) </w:t>
      </w:r>
      <w:r>
        <w:rPr>
          <w:sz w:val="24"/>
        </w:rPr>
        <w:t>for</w:t>
      </w:r>
      <w:r>
        <w:rPr>
          <w:spacing w:val="-2"/>
          <w:sz w:val="24"/>
        </w:rPr>
        <w:t xml:space="preserve"> </w:t>
      </w:r>
      <w:r>
        <w:rPr>
          <w:sz w:val="24"/>
        </w:rPr>
        <w:t>availing</w:t>
      </w:r>
      <w:r>
        <w:rPr>
          <w:spacing w:val="-1"/>
          <w:sz w:val="24"/>
        </w:rPr>
        <w:t xml:space="preserve"> </w:t>
      </w:r>
      <w:r>
        <w:rPr>
          <w:sz w:val="24"/>
        </w:rPr>
        <w:t>of</w:t>
      </w:r>
      <w:r>
        <w:rPr>
          <w:spacing w:val="-1"/>
          <w:sz w:val="24"/>
        </w:rPr>
        <w:t xml:space="preserve"> </w:t>
      </w:r>
      <w:r>
        <w:rPr>
          <w:spacing w:val="-2"/>
          <w:sz w:val="24"/>
        </w:rPr>
        <w:t>shutdown</w:t>
      </w:r>
      <w:r w:rsidR="00E6531A">
        <w:rPr>
          <w:spacing w:val="-2"/>
          <w:sz w:val="24"/>
        </w:rPr>
        <w:t xml:space="preserve"> will be in the scope of agency.</w:t>
      </w:r>
    </w:p>
    <w:p w14:paraId="0AFFEE28" w14:textId="349EF3EF" w:rsidR="00127688" w:rsidRDefault="0064711A" w:rsidP="00E6531A">
      <w:pPr>
        <w:pStyle w:val="ListParagraph"/>
        <w:numPr>
          <w:ilvl w:val="1"/>
          <w:numId w:val="3"/>
        </w:numPr>
        <w:tabs>
          <w:tab w:val="left" w:pos="445"/>
        </w:tabs>
        <w:ind w:left="445" w:hanging="426"/>
        <w:jc w:val="both"/>
        <w:rPr>
          <w:sz w:val="24"/>
        </w:rPr>
      </w:pPr>
      <w:r>
        <w:rPr>
          <w:sz w:val="24"/>
        </w:rPr>
        <w:t>POWERGRID</w:t>
      </w:r>
      <w:r>
        <w:rPr>
          <w:spacing w:val="-1"/>
          <w:sz w:val="24"/>
        </w:rPr>
        <w:t xml:space="preserve"> </w:t>
      </w:r>
      <w:r>
        <w:rPr>
          <w:sz w:val="24"/>
        </w:rPr>
        <w:t>shall</w:t>
      </w:r>
      <w:r>
        <w:rPr>
          <w:spacing w:val="-3"/>
          <w:sz w:val="24"/>
        </w:rPr>
        <w:t xml:space="preserve"> </w:t>
      </w:r>
      <w:r>
        <w:rPr>
          <w:sz w:val="24"/>
        </w:rPr>
        <w:t>issue</w:t>
      </w:r>
      <w:r>
        <w:rPr>
          <w:spacing w:val="-1"/>
          <w:sz w:val="24"/>
        </w:rPr>
        <w:t xml:space="preserve"> </w:t>
      </w:r>
      <w:r>
        <w:rPr>
          <w:sz w:val="24"/>
        </w:rPr>
        <w:t>letter for</w:t>
      </w:r>
      <w:r>
        <w:rPr>
          <w:spacing w:val="-1"/>
          <w:sz w:val="24"/>
        </w:rPr>
        <w:t xml:space="preserve"> </w:t>
      </w:r>
      <w:r w:rsidR="00E6531A">
        <w:rPr>
          <w:spacing w:val="-1"/>
          <w:sz w:val="24"/>
        </w:rPr>
        <w:t xml:space="preserve">required </w:t>
      </w:r>
      <w:r>
        <w:rPr>
          <w:sz w:val="24"/>
        </w:rPr>
        <w:t>shutdown</w:t>
      </w:r>
      <w:r>
        <w:rPr>
          <w:spacing w:val="-1"/>
          <w:sz w:val="24"/>
        </w:rPr>
        <w:t xml:space="preserve"> </w:t>
      </w:r>
      <w:r>
        <w:rPr>
          <w:sz w:val="24"/>
        </w:rPr>
        <w:t>and</w:t>
      </w:r>
      <w:r>
        <w:rPr>
          <w:spacing w:val="-1"/>
          <w:sz w:val="24"/>
        </w:rPr>
        <w:t xml:space="preserve"> </w:t>
      </w:r>
      <w:r>
        <w:rPr>
          <w:sz w:val="24"/>
        </w:rPr>
        <w:t>extend</w:t>
      </w:r>
      <w:r>
        <w:rPr>
          <w:spacing w:val="-1"/>
          <w:sz w:val="24"/>
        </w:rPr>
        <w:t xml:space="preserve"> </w:t>
      </w:r>
      <w:r>
        <w:rPr>
          <w:sz w:val="24"/>
        </w:rPr>
        <w:t>necessary</w:t>
      </w:r>
      <w:r>
        <w:rPr>
          <w:spacing w:val="-1"/>
          <w:sz w:val="24"/>
        </w:rPr>
        <w:t xml:space="preserve"> </w:t>
      </w:r>
      <w:r>
        <w:rPr>
          <w:spacing w:val="-2"/>
          <w:sz w:val="24"/>
        </w:rPr>
        <w:t>support.</w:t>
      </w:r>
    </w:p>
    <w:p w14:paraId="17602636" w14:textId="10A3BBD2" w:rsidR="00127688" w:rsidRDefault="0064711A" w:rsidP="00E6531A">
      <w:pPr>
        <w:pStyle w:val="ListParagraph"/>
        <w:numPr>
          <w:ilvl w:val="1"/>
          <w:numId w:val="3"/>
        </w:numPr>
        <w:tabs>
          <w:tab w:val="left" w:pos="445"/>
        </w:tabs>
        <w:ind w:left="445" w:right="14" w:hanging="427"/>
        <w:jc w:val="both"/>
        <w:rPr>
          <w:sz w:val="24"/>
        </w:rPr>
      </w:pPr>
      <w:r>
        <w:rPr>
          <w:sz w:val="24"/>
        </w:rPr>
        <w:t xml:space="preserve">The work shall be executed, as per direction of Engineer-in-Charge, </w:t>
      </w:r>
      <w:proofErr w:type="gramStart"/>
      <w:r>
        <w:rPr>
          <w:sz w:val="24"/>
        </w:rPr>
        <w:t>In</w:t>
      </w:r>
      <w:proofErr w:type="gramEnd"/>
      <w:r>
        <w:rPr>
          <w:sz w:val="24"/>
        </w:rPr>
        <w:t xml:space="preserve"> accordance with the description in the Bill of Quantity and other tender documents including the detailed Scope of Work as mentioned at point no. 1.</w:t>
      </w:r>
      <w:r w:rsidR="001B141F">
        <w:rPr>
          <w:sz w:val="24"/>
        </w:rPr>
        <w:t>0</w:t>
      </w:r>
      <w:r>
        <w:rPr>
          <w:sz w:val="24"/>
        </w:rPr>
        <w:t>.</w:t>
      </w:r>
    </w:p>
    <w:p w14:paraId="5EA6A980" w14:textId="77777777" w:rsidR="00127688" w:rsidRDefault="0064711A" w:rsidP="00E6531A">
      <w:pPr>
        <w:pStyle w:val="ListParagraph"/>
        <w:numPr>
          <w:ilvl w:val="1"/>
          <w:numId w:val="3"/>
        </w:numPr>
        <w:tabs>
          <w:tab w:val="left" w:pos="445"/>
        </w:tabs>
        <w:ind w:left="445" w:right="19" w:hanging="427"/>
        <w:jc w:val="both"/>
        <w:rPr>
          <w:sz w:val="24"/>
        </w:rPr>
      </w:pPr>
      <w:r>
        <w:rPr>
          <w:sz w:val="24"/>
        </w:rPr>
        <w:t xml:space="preserve">All such items which are not specially mentioned but are necessary for successful completion of the work are to be deemed to be included in the scope of the work unless otherwise specifically </w:t>
      </w:r>
      <w:r>
        <w:rPr>
          <w:spacing w:val="-2"/>
          <w:sz w:val="24"/>
        </w:rPr>
        <w:t>excluded.</w:t>
      </w:r>
    </w:p>
    <w:p w14:paraId="3AC18312" w14:textId="77777777" w:rsidR="00127688" w:rsidRDefault="0064711A" w:rsidP="00E6531A">
      <w:pPr>
        <w:pStyle w:val="ListParagraph"/>
        <w:numPr>
          <w:ilvl w:val="1"/>
          <w:numId w:val="3"/>
        </w:numPr>
        <w:tabs>
          <w:tab w:val="left" w:pos="445"/>
        </w:tabs>
        <w:ind w:left="445" w:hanging="426"/>
        <w:jc w:val="both"/>
        <w:rPr>
          <w:sz w:val="24"/>
        </w:rPr>
      </w:pPr>
      <w:r>
        <w:rPr>
          <w:sz w:val="24"/>
        </w:rPr>
        <w:t>The</w:t>
      </w:r>
      <w:r>
        <w:rPr>
          <w:spacing w:val="-5"/>
          <w:sz w:val="24"/>
        </w:rPr>
        <w:t xml:space="preserve"> </w:t>
      </w:r>
      <w:r>
        <w:rPr>
          <w:sz w:val="24"/>
        </w:rPr>
        <w:t>agency</w:t>
      </w:r>
      <w:r>
        <w:rPr>
          <w:spacing w:val="-1"/>
          <w:sz w:val="24"/>
        </w:rPr>
        <w:t xml:space="preserve"> </w:t>
      </w:r>
      <w:r>
        <w:rPr>
          <w:sz w:val="24"/>
        </w:rPr>
        <w:t>shall</w:t>
      </w:r>
      <w:r>
        <w:rPr>
          <w:spacing w:val="-3"/>
          <w:sz w:val="24"/>
        </w:rPr>
        <w:t xml:space="preserve"> </w:t>
      </w:r>
      <w:r>
        <w:rPr>
          <w:sz w:val="24"/>
        </w:rPr>
        <w:t>visit</w:t>
      </w:r>
      <w:r>
        <w:rPr>
          <w:spacing w:val="-2"/>
          <w:sz w:val="24"/>
        </w:rPr>
        <w:t xml:space="preserve"> </w:t>
      </w:r>
      <w:r>
        <w:rPr>
          <w:sz w:val="24"/>
        </w:rPr>
        <w:t>the</w:t>
      </w:r>
      <w:r>
        <w:rPr>
          <w:spacing w:val="-1"/>
          <w:sz w:val="24"/>
        </w:rPr>
        <w:t xml:space="preserve"> </w:t>
      </w:r>
      <w:r>
        <w:rPr>
          <w:sz w:val="24"/>
        </w:rPr>
        <w:t>site</w:t>
      </w:r>
      <w:r>
        <w:rPr>
          <w:spacing w:val="-1"/>
          <w:sz w:val="24"/>
        </w:rPr>
        <w:t xml:space="preserve"> </w:t>
      </w:r>
      <w:r>
        <w:rPr>
          <w:sz w:val="24"/>
        </w:rPr>
        <w:t>and acquaint</w:t>
      </w:r>
      <w:r>
        <w:rPr>
          <w:spacing w:val="-2"/>
          <w:sz w:val="24"/>
        </w:rPr>
        <w:t xml:space="preserve"> </w:t>
      </w:r>
      <w:r>
        <w:rPr>
          <w:sz w:val="24"/>
        </w:rPr>
        <w:t>with</w:t>
      </w:r>
      <w:r>
        <w:rPr>
          <w:spacing w:val="-1"/>
          <w:sz w:val="24"/>
        </w:rPr>
        <w:t xml:space="preserve"> </w:t>
      </w:r>
      <w:r>
        <w:rPr>
          <w:sz w:val="24"/>
        </w:rPr>
        <w:t>all</w:t>
      </w:r>
      <w:r>
        <w:rPr>
          <w:spacing w:val="-2"/>
          <w:sz w:val="24"/>
        </w:rPr>
        <w:t xml:space="preserve"> </w:t>
      </w:r>
      <w:r>
        <w:rPr>
          <w:sz w:val="24"/>
        </w:rPr>
        <w:t>the</w:t>
      </w:r>
      <w:r>
        <w:rPr>
          <w:spacing w:val="-1"/>
          <w:sz w:val="24"/>
        </w:rPr>
        <w:t xml:space="preserve"> </w:t>
      </w:r>
      <w:r>
        <w:rPr>
          <w:sz w:val="24"/>
        </w:rPr>
        <w:t>feature affecting</w:t>
      </w:r>
      <w:r>
        <w:rPr>
          <w:spacing w:val="1"/>
          <w:sz w:val="24"/>
        </w:rPr>
        <w:t xml:space="preserve"> </w:t>
      </w:r>
      <w:r>
        <w:rPr>
          <w:spacing w:val="-2"/>
          <w:sz w:val="24"/>
        </w:rPr>
        <w:t>tender.</w:t>
      </w:r>
    </w:p>
    <w:p w14:paraId="2CCE0EC6" w14:textId="77777777" w:rsidR="00127688" w:rsidRDefault="0064711A" w:rsidP="00E6531A">
      <w:pPr>
        <w:pStyle w:val="ListParagraph"/>
        <w:numPr>
          <w:ilvl w:val="1"/>
          <w:numId w:val="3"/>
        </w:numPr>
        <w:tabs>
          <w:tab w:val="left" w:pos="445"/>
        </w:tabs>
        <w:ind w:left="445" w:right="19" w:hanging="427"/>
        <w:jc w:val="both"/>
        <w:rPr>
          <w:sz w:val="24"/>
        </w:rPr>
      </w:pPr>
      <w:r>
        <w:rPr>
          <w:sz w:val="24"/>
        </w:rPr>
        <w:t>Any temporary measures made by agency for their machinery movement to workplace shall be at their own cost.</w:t>
      </w:r>
    </w:p>
    <w:p w14:paraId="78199579" w14:textId="77777777" w:rsidR="00127688" w:rsidRDefault="0064711A" w:rsidP="00E6531A">
      <w:pPr>
        <w:pStyle w:val="BodyText"/>
        <w:ind w:left="409" w:right="16" w:hanging="391"/>
      </w:pPr>
      <w:r>
        <w:t>2.0</w:t>
      </w:r>
      <w:r>
        <w:rPr>
          <w:spacing w:val="27"/>
        </w:rPr>
        <w:t xml:space="preserve"> </w:t>
      </w:r>
      <w:r>
        <w:t>The tender documents forming the contract are to be taken as mutually explanatory to one another &amp; in case of any varying or conflicting provisions in any of the documents following order of preference shall be adopted: -</w:t>
      </w:r>
    </w:p>
    <w:p w14:paraId="0888311B" w14:textId="77777777" w:rsidR="00127688" w:rsidRDefault="0064711A" w:rsidP="00E6531A">
      <w:pPr>
        <w:pStyle w:val="ListParagraph"/>
        <w:numPr>
          <w:ilvl w:val="0"/>
          <w:numId w:val="1"/>
        </w:numPr>
        <w:tabs>
          <w:tab w:val="left" w:pos="635"/>
        </w:tabs>
        <w:ind w:left="635" w:hanging="226"/>
        <w:jc w:val="both"/>
        <w:rPr>
          <w:sz w:val="24"/>
        </w:rPr>
      </w:pPr>
      <w:r>
        <w:rPr>
          <w:sz w:val="24"/>
        </w:rPr>
        <w:lastRenderedPageBreak/>
        <w:t>Item</w:t>
      </w:r>
      <w:r>
        <w:rPr>
          <w:spacing w:val="-4"/>
          <w:sz w:val="24"/>
        </w:rPr>
        <w:t xml:space="preserve"> </w:t>
      </w:r>
      <w:r>
        <w:rPr>
          <w:sz w:val="24"/>
        </w:rPr>
        <w:t>Description</w:t>
      </w:r>
      <w:r>
        <w:rPr>
          <w:spacing w:val="-1"/>
          <w:sz w:val="24"/>
        </w:rPr>
        <w:t xml:space="preserve"> </w:t>
      </w:r>
      <w:r>
        <w:rPr>
          <w:sz w:val="24"/>
        </w:rPr>
        <w:t>in</w:t>
      </w:r>
      <w:r>
        <w:rPr>
          <w:spacing w:val="-1"/>
          <w:sz w:val="24"/>
        </w:rPr>
        <w:t xml:space="preserve"> </w:t>
      </w:r>
      <w:r>
        <w:rPr>
          <w:sz w:val="24"/>
        </w:rPr>
        <w:t>Bill</w:t>
      </w:r>
      <w:r>
        <w:rPr>
          <w:spacing w:val="-3"/>
          <w:sz w:val="24"/>
        </w:rPr>
        <w:t xml:space="preserve"> </w:t>
      </w:r>
      <w:r>
        <w:rPr>
          <w:sz w:val="24"/>
        </w:rPr>
        <w:t>of</w:t>
      </w:r>
      <w:r>
        <w:rPr>
          <w:spacing w:val="-1"/>
          <w:sz w:val="24"/>
        </w:rPr>
        <w:t xml:space="preserve"> </w:t>
      </w:r>
      <w:r>
        <w:rPr>
          <w:spacing w:val="-2"/>
          <w:sz w:val="24"/>
        </w:rPr>
        <w:t>Quantities</w:t>
      </w:r>
    </w:p>
    <w:p w14:paraId="6BD08CE2" w14:textId="77777777" w:rsidR="00127688" w:rsidRDefault="0064711A" w:rsidP="00E6531A">
      <w:pPr>
        <w:pStyle w:val="ListParagraph"/>
        <w:numPr>
          <w:ilvl w:val="0"/>
          <w:numId w:val="1"/>
        </w:numPr>
        <w:tabs>
          <w:tab w:val="left" w:pos="649"/>
        </w:tabs>
        <w:spacing w:before="1"/>
        <w:ind w:left="649" w:hanging="240"/>
        <w:jc w:val="both"/>
        <w:rPr>
          <w:sz w:val="24"/>
        </w:rPr>
      </w:pPr>
      <w:r>
        <w:rPr>
          <w:sz w:val="24"/>
        </w:rPr>
        <w:t xml:space="preserve">Scope of </w:t>
      </w:r>
      <w:r>
        <w:rPr>
          <w:spacing w:val="-4"/>
          <w:sz w:val="24"/>
        </w:rPr>
        <w:t>work</w:t>
      </w:r>
    </w:p>
    <w:p w14:paraId="3AB99D28" w14:textId="77777777" w:rsidR="00127688" w:rsidRDefault="0064711A" w:rsidP="00E6531A">
      <w:pPr>
        <w:pStyle w:val="ListParagraph"/>
        <w:numPr>
          <w:ilvl w:val="0"/>
          <w:numId w:val="1"/>
        </w:numPr>
        <w:tabs>
          <w:tab w:val="left" w:pos="635"/>
        </w:tabs>
        <w:ind w:left="635" w:hanging="226"/>
        <w:jc w:val="both"/>
        <w:rPr>
          <w:sz w:val="24"/>
        </w:rPr>
      </w:pPr>
      <w:r>
        <w:rPr>
          <w:sz w:val="24"/>
        </w:rPr>
        <w:t>Conditions</w:t>
      </w:r>
      <w:r>
        <w:rPr>
          <w:spacing w:val="-4"/>
          <w:sz w:val="24"/>
        </w:rPr>
        <w:t xml:space="preserve"> </w:t>
      </w:r>
      <w:r>
        <w:rPr>
          <w:sz w:val="24"/>
        </w:rPr>
        <w:t>of</w:t>
      </w:r>
      <w:r>
        <w:rPr>
          <w:spacing w:val="-2"/>
          <w:sz w:val="24"/>
        </w:rPr>
        <w:t xml:space="preserve"> Contract</w:t>
      </w:r>
    </w:p>
    <w:p w14:paraId="7DCEE676" w14:textId="77777777" w:rsidR="00127688" w:rsidRDefault="0064711A" w:rsidP="00E6531A">
      <w:pPr>
        <w:pStyle w:val="ListParagraph"/>
        <w:numPr>
          <w:ilvl w:val="1"/>
          <w:numId w:val="2"/>
        </w:numPr>
        <w:tabs>
          <w:tab w:val="left" w:pos="378"/>
        </w:tabs>
        <w:spacing w:before="253" w:line="293" w:lineRule="exact"/>
        <w:ind w:left="378" w:hanging="359"/>
        <w:jc w:val="both"/>
        <w:rPr>
          <w:rFonts w:ascii="Palatino Linotype"/>
          <w:b/>
        </w:rPr>
      </w:pPr>
      <w:r>
        <w:rPr>
          <w:rFonts w:ascii="Palatino Linotype"/>
          <w:b/>
          <w:spacing w:val="-2"/>
        </w:rPr>
        <w:t>Engineer-in-Charge</w:t>
      </w:r>
    </w:p>
    <w:p w14:paraId="056C4265" w14:textId="77777777" w:rsidR="00127688" w:rsidRDefault="0064711A" w:rsidP="00E6531A">
      <w:pPr>
        <w:pStyle w:val="ListParagraph"/>
        <w:numPr>
          <w:ilvl w:val="1"/>
          <w:numId w:val="2"/>
        </w:numPr>
        <w:tabs>
          <w:tab w:val="left" w:pos="1097"/>
        </w:tabs>
        <w:spacing w:line="252" w:lineRule="exact"/>
        <w:ind w:left="1097" w:hanging="358"/>
        <w:jc w:val="both"/>
        <w:rPr>
          <w:rFonts w:ascii="Cambria"/>
        </w:rPr>
      </w:pPr>
      <w:r>
        <w:rPr>
          <w:rFonts w:ascii="Cambria"/>
        </w:rPr>
        <w:t>The</w:t>
      </w:r>
      <w:r>
        <w:rPr>
          <w:rFonts w:ascii="Cambria"/>
          <w:spacing w:val="27"/>
        </w:rPr>
        <w:t xml:space="preserve"> </w:t>
      </w:r>
      <w:r>
        <w:rPr>
          <w:rFonts w:ascii="Cambria"/>
        </w:rPr>
        <w:t>Engineer-in-Charge</w:t>
      </w:r>
      <w:r>
        <w:rPr>
          <w:rFonts w:ascii="Cambria"/>
          <w:spacing w:val="28"/>
        </w:rPr>
        <w:t xml:space="preserve"> </w:t>
      </w:r>
      <w:r>
        <w:rPr>
          <w:rFonts w:ascii="Cambria"/>
        </w:rPr>
        <w:t>for</w:t>
      </w:r>
      <w:r>
        <w:rPr>
          <w:rFonts w:ascii="Cambria"/>
          <w:spacing w:val="27"/>
        </w:rPr>
        <w:t xml:space="preserve"> </w:t>
      </w:r>
      <w:r>
        <w:rPr>
          <w:rFonts w:ascii="Cambria"/>
        </w:rPr>
        <w:t>the</w:t>
      </w:r>
      <w:r>
        <w:rPr>
          <w:rFonts w:ascii="Cambria"/>
          <w:spacing w:val="29"/>
        </w:rPr>
        <w:t xml:space="preserve"> </w:t>
      </w:r>
      <w:r>
        <w:rPr>
          <w:rFonts w:ascii="Cambria"/>
        </w:rPr>
        <w:t>package</w:t>
      </w:r>
      <w:r>
        <w:rPr>
          <w:rFonts w:ascii="Cambria"/>
          <w:spacing w:val="28"/>
        </w:rPr>
        <w:t xml:space="preserve"> </w:t>
      </w:r>
      <w:r>
        <w:rPr>
          <w:rFonts w:ascii="Cambria"/>
        </w:rPr>
        <w:t>shall</w:t>
      </w:r>
      <w:r>
        <w:rPr>
          <w:rFonts w:ascii="Cambria"/>
          <w:spacing w:val="28"/>
        </w:rPr>
        <w:t xml:space="preserve"> </w:t>
      </w:r>
      <w:r>
        <w:rPr>
          <w:rFonts w:ascii="Cambria"/>
          <w:spacing w:val="-5"/>
        </w:rPr>
        <w:t>be:</w:t>
      </w:r>
    </w:p>
    <w:p w14:paraId="253BC42E" w14:textId="06B91820" w:rsidR="00127688" w:rsidRDefault="00E6531A" w:rsidP="00E6531A">
      <w:pPr>
        <w:spacing w:line="294" w:lineRule="exact"/>
        <w:ind w:left="1099"/>
        <w:jc w:val="both"/>
        <w:rPr>
          <w:rFonts w:ascii="Cambria"/>
        </w:rPr>
      </w:pPr>
      <w:r>
        <w:rPr>
          <w:rFonts w:ascii="Palatino Linotype"/>
          <w:b/>
        </w:rPr>
        <w:t xml:space="preserve">Sr. </w:t>
      </w:r>
      <w:r w:rsidR="0064711A">
        <w:rPr>
          <w:rFonts w:ascii="Palatino Linotype"/>
          <w:b/>
        </w:rPr>
        <w:t>General</w:t>
      </w:r>
      <w:r w:rsidR="0064711A">
        <w:rPr>
          <w:rFonts w:ascii="Palatino Linotype"/>
          <w:b/>
          <w:spacing w:val="5"/>
        </w:rPr>
        <w:t xml:space="preserve"> </w:t>
      </w:r>
      <w:r w:rsidR="0064711A">
        <w:rPr>
          <w:rFonts w:ascii="Palatino Linotype"/>
          <w:b/>
        </w:rPr>
        <w:t>Manager,</w:t>
      </w:r>
      <w:r w:rsidR="0064711A">
        <w:rPr>
          <w:rFonts w:ascii="Palatino Linotype"/>
          <w:b/>
          <w:spacing w:val="5"/>
        </w:rPr>
        <w:t xml:space="preserve"> </w:t>
      </w:r>
      <w:r w:rsidR="0064711A">
        <w:rPr>
          <w:rFonts w:ascii="Palatino Linotype"/>
          <w:b/>
        </w:rPr>
        <w:t>Ujjain</w:t>
      </w:r>
      <w:r w:rsidR="0064711A">
        <w:rPr>
          <w:rFonts w:ascii="Palatino Linotype"/>
          <w:b/>
          <w:spacing w:val="5"/>
        </w:rPr>
        <w:t xml:space="preserve"> </w:t>
      </w:r>
      <w:r w:rsidR="0064711A">
        <w:rPr>
          <w:rFonts w:ascii="Cambria"/>
        </w:rPr>
        <w:t>will</w:t>
      </w:r>
      <w:r w:rsidR="0064711A">
        <w:rPr>
          <w:rFonts w:ascii="Cambria"/>
          <w:spacing w:val="12"/>
        </w:rPr>
        <w:t xml:space="preserve"> </w:t>
      </w:r>
      <w:r w:rsidR="0064711A">
        <w:rPr>
          <w:rFonts w:ascii="Cambria"/>
        </w:rPr>
        <w:t>be</w:t>
      </w:r>
      <w:r w:rsidR="0064711A">
        <w:rPr>
          <w:rFonts w:ascii="Cambria"/>
          <w:spacing w:val="11"/>
        </w:rPr>
        <w:t xml:space="preserve"> </w:t>
      </w:r>
      <w:r w:rsidR="0064711A">
        <w:rPr>
          <w:rFonts w:ascii="Cambria"/>
        </w:rPr>
        <w:t>the</w:t>
      </w:r>
      <w:r w:rsidR="0064711A">
        <w:rPr>
          <w:rFonts w:ascii="Cambria"/>
          <w:spacing w:val="11"/>
        </w:rPr>
        <w:t xml:space="preserve"> </w:t>
      </w:r>
      <w:r w:rsidR="0064711A">
        <w:rPr>
          <w:rFonts w:ascii="Cambria"/>
        </w:rPr>
        <w:t>Engineer-in-charge</w:t>
      </w:r>
      <w:r w:rsidR="0064711A">
        <w:rPr>
          <w:rFonts w:ascii="Cambria"/>
          <w:spacing w:val="11"/>
        </w:rPr>
        <w:t xml:space="preserve"> </w:t>
      </w:r>
      <w:r w:rsidR="0064711A">
        <w:rPr>
          <w:rFonts w:ascii="Cambria"/>
        </w:rPr>
        <w:t>for</w:t>
      </w:r>
      <w:r w:rsidR="0064711A">
        <w:rPr>
          <w:rFonts w:ascii="Cambria"/>
          <w:spacing w:val="10"/>
        </w:rPr>
        <w:t xml:space="preserve"> </w:t>
      </w:r>
      <w:r w:rsidR="0064711A">
        <w:rPr>
          <w:rFonts w:ascii="Cambria"/>
        </w:rPr>
        <w:t>the</w:t>
      </w:r>
      <w:r w:rsidR="0064711A">
        <w:rPr>
          <w:rFonts w:ascii="Cambria"/>
          <w:spacing w:val="11"/>
        </w:rPr>
        <w:t xml:space="preserve"> </w:t>
      </w:r>
      <w:r w:rsidR="0064711A">
        <w:rPr>
          <w:rFonts w:ascii="Cambria"/>
        </w:rPr>
        <w:t>subject</w:t>
      </w:r>
      <w:r w:rsidR="0064711A">
        <w:rPr>
          <w:rFonts w:ascii="Cambria"/>
          <w:spacing w:val="9"/>
        </w:rPr>
        <w:t xml:space="preserve"> </w:t>
      </w:r>
      <w:r w:rsidR="0064711A">
        <w:rPr>
          <w:rFonts w:ascii="Cambria"/>
          <w:spacing w:val="-2"/>
        </w:rPr>
        <w:t>work.</w:t>
      </w:r>
    </w:p>
    <w:p w14:paraId="00E1E7FD" w14:textId="77777777" w:rsidR="00127688" w:rsidRDefault="00127688" w:rsidP="00E6531A">
      <w:pPr>
        <w:spacing w:line="294" w:lineRule="exact"/>
        <w:jc w:val="both"/>
        <w:rPr>
          <w:rFonts w:ascii="Cambria"/>
        </w:rPr>
        <w:sectPr w:rsidR="00127688">
          <w:type w:val="continuous"/>
          <w:pgSz w:w="11910" w:h="16840"/>
          <w:pgMar w:top="640" w:right="850" w:bottom="280" w:left="1133" w:header="720" w:footer="720" w:gutter="0"/>
          <w:cols w:space="720"/>
        </w:sectPr>
      </w:pPr>
    </w:p>
    <w:p w14:paraId="758D8F20" w14:textId="77777777" w:rsidR="00127688" w:rsidRDefault="0064711A" w:rsidP="00E6531A">
      <w:pPr>
        <w:spacing w:before="77" w:line="253" w:lineRule="exact"/>
        <w:ind w:left="1099"/>
        <w:jc w:val="both"/>
        <w:rPr>
          <w:rFonts w:ascii="Cambria"/>
        </w:rPr>
      </w:pPr>
      <w:r>
        <w:rPr>
          <w:rFonts w:ascii="Cambria"/>
        </w:rPr>
        <w:lastRenderedPageBreak/>
        <w:t>The</w:t>
      </w:r>
      <w:r>
        <w:rPr>
          <w:rFonts w:ascii="Cambria"/>
          <w:spacing w:val="16"/>
        </w:rPr>
        <w:t xml:space="preserve"> </w:t>
      </w:r>
      <w:r>
        <w:rPr>
          <w:rFonts w:ascii="Cambria"/>
        </w:rPr>
        <w:t>address</w:t>
      </w:r>
      <w:r>
        <w:rPr>
          <w:rFonts w:ascii="Cambria"/>
          <w:spacing w:val="16"/>
        </w:rPr>
        <w:t xml:space="preserve"> </w:t>
      </w:r>
      <w:r>
        <w:rPr>
          <w:rFonts w:ascii="Cambria"/>
        </w:rPr>
        <w:t>of</w:t>
      </w:r>
      <w:r>
        <w:rPr>
          <w:rFonts w:ascii="Cambria"/>
          <w:spacing w:val="15"/>
        </w:rPr>
        <w:t xml:space="preserve"> </w:t>
      </w:r>
      <w:r>
        <w:rPr>
          <w:rFonts w:ascii="Cambria"/>
        </w:rPr>
        <w:t>the</w:t>
      </w:r>
      <w:r>
        <w:rPr>
          <w:rFonts w:ascii="Cambria"/>
          <w:spacing w:val="15"/>
        </w:rPr>
        <w:t xml:space="preserve"> </w:t>
      </w:r>
      <w:r>
        <w:rPr>
          <w:rFonts w:ascii="Cambria"/>
        </w:rPr>
        <w:t>Engineer-in-charge</w:t>
      </w:r>
      <w:r>
        <w:rPr>
          <w:rFonts w:ascii="Cambria"/>
          <w:spacing w:val="17"/>
        </w:rPr>
        <w:t xml:space="preserve"> </w:t>
      </w:r>
      <w:r>
        <w:rPr>
          <w:rFonts w:ascii="Cambria"/>
        </w:rPr>
        <w:t>is</w:t>
      </w:r>
      <w:r>
        <w:rPr>
          <w:rFonts w:ascii="Cambria"/>
          <w:spacing w:val="12"/>
        </w:rPr>
        <w:t xml:space="preserve"> </w:t>
      </w:r>
      <w:r>
        <w:rPr>
          <w:rFonts w:ascii="Cambria"/>
        </w:rPr>
        <w:t>as</w:t>
      </w:r>
      <w:r>
        <w:rPr>
          <w:rFonts w:ascii="Cambria"/>
          <w:spacing w:val="17"/>
        </w:rPr>
        <w:t xml:space="preserve"> </w:t>
      </w:r>
      <w:r>
        <w:rPr>
          <w:rFonts w:ascii="Cambria"/>
          <w:spacing w:val="-2"/>
        </w:rPr>
        <w:t>follows:</w:t>
      </w:r>
    </w:p>
    <w:p w14:paraId="52B8C3FF" w14:textId="77777777" w:rsidR="00127688" w:rsidRDefault="0064711A" w:rsidP="00E6531A">
      <w:pPr>
        <w:spacing w:line="276" w:lineRule="exact"/>
        <w:ind w:left="1099"/>
        <w:jc w:val="both"/>
        <w:rPr>
          <w:rFonts w:ascii="Palatino Linotype"/>
          <w:b/>
        </w:rPr>
      </w:pPr>
      <w:r>
        <w:rPr>
          <w:rFonts w:ascii="Palatino Linotype"/>
          <w:b/>
        </w:rPr>
        <w:t>General</w:t>
      </w:r>
      <w:r>
        <w:rPr>
          <w:rFonts w:ascii="Palatino Linotype"/>
          <w:b/>
          <w:spacing w:val="1"/>
        </w:rPr>
        <w:t xml:space="preserve"> </w:t>
      </w:r>
      <w:r>
        <w:rPr>
          <w:rFonts w:ascii="Palatino Linotype"/>
          <w:b/>
          <w:spacing w:val="-2"/>
        </w:rPr>
        <w:t>Manager,</w:t>
      </w:r>
    </w:p>
    <w:p w14:paraId="1543FF4E" w14:textId="77777777" w:rsidR="00127688" w:rsidRDefault="0064711A" w:rsidP="00E6531A">
      <w:pPr>
        <w:spacing w:before="10" w:line="213" w:lineRule="auto"/>
        <w:ind w:left="1099" w:right="3940"/>
        <w:jc w:val="both"/>
        <w:rPr>
          <w:rFonts w:ascii="Palatino Linotype"/>
          <w:b/>
        </w:rPr>
      </w:pPr>
      <w:r>
        <w:rPr>
          <w:rFonts w:ascii="Palatino Linotype"/>
          <w:b/>
        </w:rPr>
        <w:t>Power</w:t>
      </w:r>
      <w:r>
        <w:rPr>
          <w:rFonts w:ascii="Palatino Linotype"/>
          <w:b/>
          <w:spacing w:val="-7"/>
        </w:rPr>
        <w:t xml:space="preserve"> </w:t>
      </w:r>
      <w:r>
        <w:rPr>
          <w:rFonts w:ascii="Palatino Linotype"/>
          <w:b/>
        </w:rPr>
        <w:t>Grid</w:t>
      </w:r>
      <w:r>
        <w:rPr>
          <w:rFonts w:ascii="Palatino Linotype"/>
          <w:b/>
          <w:spacing w:val="-8"/>
        </w:rPr>
        <w:t xml:space="preserve"> </w:t>
      </w:r>
      <w:r>
        <w:rPr>
          <w:rFonts w:ascii="Palatino Linotype"/>
          <w:b/>
        </w:rPr>
        <w:t>Corporation</w:t>
      </w:r>
      <w:r>
        <w:rPr>
          <w:rFonts w:ascii="Palatino Linotype"/>
          <w:b/>
          <w:spacing w:val="-8"/>
        </w:rPr>
        <w:t xml:space="preserve"> </w:t>
      </w:r>
      <w:r>
        <w:rPr>
          <w:rFonts w:ascii="Palatino Linotype"/>
          <w:b/>
        </w:rPr>
        <w:t>of</w:t>
      </w:r>
      <w:r>
        <w:rPr>
          <w:rFonts w:ascii="Palatino Linotype"/>
          <w:b/>
          <w:spacing w:val="-9"/>
        </w:rPr>
        <w:t xml:space="preserve"> </w:t>
      </w:r>
      <w:r>
        <w:rPr>
          <w:rFonts w:ascii="Palatino Linotype"/>
          <w:b/>
        </w:rPr>
        <w:t>India</w:t>
      </w:r>
      <w:r>
        <w:rPr>
          <w:rFonts w:ascii="Palatino Linotype"/>
          <w:b/>
          <w:spacing w:val="-7"/>
        </w:rPr>
        <w:t xml:space="preserve"> </w:t>
      </w:r>
      <w:r>
        <w:rPr>
          <w:rFonts w:ascii="Palatino Linotype"/>
          <w:b/>
        </w:rPr>
        <w:t>Limited, D14/29, Kshipra Vihar, Ujjain,</w:t>
      </w:r>
    </w:p>
    <w:p w14:paraId="6CA61BDD" w14:textId="77777777" w:rsidR="00127688" w:rsidRDefault="0064711A" w:rsidP="00E6531A">
      <w:pPr>
        <w:spacing w:line="273" w:lineRule="exact"/>
        <w:ind w:left="1099"/>
        <w:jc w:val="both"/>
        <w:rPr>
          <w:rFonts w:ascii="Palatino Linotype" w:hAnsi="Palatino Linotype"/>
          <w:b/>
        </w:rPr>
      </w:pPr>
      <w:r>
        <w:rPr>
          <w:rFonts w:ascii="Palatino Linotype" w:hAnsi="Palatino Linotype"/>
          <w:b/>
        </w:rPr>
        <w:t>Ujjain,</w:t>
      </w:r>
      <w:r>
        <w:rPr>
          <w:rFonts w:ascii="Palatino Linotype" w:hAnsi="Palatino Linotype"/>
          <w:b/>
          <w:spacing w:val="-2"/>
        </w:rPr>
        <w:t xml:space="preserve"> </w:t>
      </w:r>
      <w:r>
        <w:rPr>
          <w:rFonts w:ascii="Palatino Linotype" w:hAnsi="Palatino Linotype"/>
          <w:b/>
        </w:rPr>
        <w:t>Ujjain,</w:t>
      </w:r>
      <w:r>
        <w:rPr>
          <w:rFonts w:ascii="Palatino Linotype" w:hAnsi="Palatino Linotype"/>
          <w:b/>
          <w:spacing w:val="-3"/>
        </w:rPr>
        <w:t xml:space="preserve"> </w:t>
      </w:r>
      <w:r>
        <w:rPr>
          <w:rFonts w:ascii="Palatino Linotype" w:hAnsi="Palatino Linotype"/>
          <w:b/>
        </w:rPr>
        <w:t>Madhya</w:t>
      </w:r>
      <w:r>
        <w:rPr>
          <w:rFonts w:ascii="Palatino Linotype" w:hAnsi="Palatino Linotype"/>
          <w:b/>
          <w:spacing w:val="-1"/>
        </w:rPr>
        <w:t xml:space="preserve"> </w:t>
      </w:r>
      <w:r>
        <w:rPr>
          <w:rFonts w:ascii="Palatino Linotype" w:hAnsi="Palatino Linotype"/>
          <w:b/>
        </w:rPr>
        <w:t xml:space="preserve">Pradesh </w:t>
      </w:r>
      <w:r>
        <w:rPr>
          <w:rFonts w:ascii="Palatino Linotype" w:hAnsi="Palatino Linotype"/>
          <w:b/>
          <w:i/>
        </w:rPr>
        <w:t xml:space="preserve">– </w:t>
      </w:r>
      <w:r>
        <w:rPr>
          <w:rFonts w:ascii="Palatino Linotype" w:hAnsi="Palatino Linotype"/>
          <w:b/>
          <w:spacing w:val="-2"/>
        </w:rPr>
        <w:t>456010</w:t>
      </w:r>
    </w:p>
    <w:p w14:paraId="3B87E6E5" w14:textId="77777777" w:rsidR="00127688" w:rsidRDefault="0064711A" w:rsidP="00E6531A">
      <w:pPr>
        <w:spacing w:before="245"/>
        <w:ind w:left="1099"/>
        <w:jc w:val="both"/>
        <w:rPr>
          <w:rFonts w:ascii="Cambria"/>
        </w:rPr>
      </w:pPr>
      <w:r>
        <w:rPr>
          <w:rFonts w:ascii="Cambria"/>
        </w:rPr>
        <w:t>The</w:t>
      </w:r>
      <w:r>
        <w:rPr>
          <w:rFonts w:ascii="Cambria"/>
          <w:spacing w:val="40"/>
        </w:rPr>
        <w:t xml:space="preserve"> </w:t>
      </w:r>
      <w:r>
        <w:rPr>
          <w:rFonts w:ascii="Palatino Linotype"/>
          <w:b/>
        </w:rPr>
        <w:t>Engineer-in-Charge</w:t>
      </w:r>
      <w:r>
        <w:rPr>
          <w:rFonts w:ascii="Palatino Linotype"/>
          <w:b/>
          <w:spacing w:val="34"/>
        </w:rPr>
        <w:t xml:space="preserve"> </w:t>
      </w:r>
      <w:r>
        <w:rPr>
          <w:rFonts w:ascii="Cambria"/>
        </w:rPr>
        <w:t>may</w:t>
      </w:r>
      <w:r>
        <w:rPr>
          <w:rFonts w:ascii="Cambria"/>
          <w:spacing w:val="39"/>
        </w:rPr>
        <w:t xml:space="preserve"> </w:t>
      </w:r>
      <w:proofErr w:type="spellStart"/>
      <w:r>
        <w:rPr>
          <w:rFonts w:ascii="Cambria"/>
        </w:rPr>
        <w:t>authorise</w:t>
      </w:r>
      <w:proofErr w:type="spellEnd"/>
      <w:r>
        <w:rPr>
          <w:rFonts w:ascii="Cambria"/>
          <w:spacing w:val="38"/>
        </w:rPr>
        <w:t xml:space="preserve"> </w:t>
      </w:r>
      <w:r>
        <w:rPr>
          <w:rFonts w:ascii="Cambria"/>
        </w:rPr>
        <w:t>any</w:t>
      </w:r>
      <w:r>
        <w:rPr>
          <w:rFonts w:ascii="Cambria"/>
          <w:spacing w:val="39"/>
        </w:rPr>
        <w:t xml:space="preserve"> </w:t>
      </w:r>
      <w:r>
        <w:rPr>
          <w:rFonts w:ascii="Cambria"/>
        </w:rPr>
        <w:t>of</w:t>
      </w:r>
      <w:r>
        <w:rPr>
          <w:rFonts w:ascii="Cambria"/>
          <w:spacing w:val="40"/>
        </w:rPr>
        <w:t xml:space="preserve"> </w:t>
      </w:r>
      <w:r>
        <w:rPr>
          <w:rFonts w:ascii="Cambria"/>
        </w:rPr>
        <w:t>his</w:t>
      </w:r>
      <w:r>
        <w:rPr>
          <w:rFonts w:ascii="Cambria"/>
          <w:spacing w:val="40"/>
        </w:rPr>
        <w:t xml:space="preserve"> </w:t>
      </w:r>
      <w:r>
        <w:rPr>
          <w:rFonts w:ascii="Palatino Linotype"/>
          <w:b/>
        </w:rPr>
        <w:t>officers</w:t>
      </w:r>
      <w:r>
        <w:rPr>
          <w:rFonts w:ascii="Palatino Linotype"/>
          <w:b/>
          <w:spacing w:val="34"/>
        </w:rPr>
        <w:t xml:space="preserve"> </w:t>
      </w:r>
      <w:r>
        <w:rPr>
          <w:rFonts w:ascii="Palatino Linotype"/>
          <w:b/>
        </w:rPr>
        <w:t>as</w:t>
      </w:r>
      <w:r>
        <w:rPr>
          <w:rFonts w:ascii="Palatino Linotype"/>
          <w:b/>
          <w:spacing w:val="34"/>
        </w:rPr>
        <w:t xml:space="preserve"> </w:t>
      </w:r>
      <w:r>
        <w:rPr>
          <w:rFonts w:ascii="Palatino Linotype"/>
          <w:b/>
        </w:rPr>
        <w:t>his</w:t>
      </w:r>
      <w:r>
        <w:rPr>
          <w:rFonts w:ascii="Palatino Linotype"/>
          <w:b/>
          <w:spacing w:val="35"/>
        </w:rPr>
        <w:t xml:space="preserve"> </w:t>
      </w:r>
      <w:r>
        <w:rPr>
          <w:rFonts w:ascii="Palatino Linotype"/>
          <w:b/>
        </w:rPr>
        <w:t>representative</w:t>
      </w:r>
      <w:r>
        <w:rPr>
          <w:rFonts w:ascii="Palatino Linotype"/>
          <w:b/>
          <w:spacing w:val="34"/>
        </w:rPr>
        <w:t xml:space="preserve"> </w:t>
      </w:r>
      <w:r>
        <w:rPr>
          <w:rFonts w:ascii="Cambria"/>
        </w:rPr>
        <w:t>for</w:t>
      </w:r>
      <w:r>
        <w:rPr>
          <w:rFonts w:ascii="Cambria"/>
          <w:spacing w:val="38"/>
        </w:rPr>
        <w:t xml:space="preserve"> </w:t>
      </w:r>
      <w:r>
        <w:rPr>
          <w:rFonts w:ascii="Cambria"/>
        </w:rPr>
        <w:t>the execution of the subject work.</w:t>
      </w:r>
    </w:p>
    <w:p w14:paraId="67B1B189" w14:textId="77777777" w:rsidR="00127688" w:rsidRDefault="00127688" w:rsidP="00E6531A">
      <w:pPr>
        <w:pStyle w:val="BodyText"/>
        <w:spacing w:before="30"/>
        <w:ind w:left="0" w:firstLine="0"/>
        <w:rPr>
          <w:rFonts w:ascii="Cambria"/>
          <w:sz w:val="22"/>
        </w:rPr>
      </w:pPr>
    </w:p>
    <w:p w14:paraId="26F4C683" w14:textId="77777777" w:rsidR="00127688" w:rsidRDefault="0064711A" w:rsidP="00E6531A">
      <w:pPr>
        <w:pStyle w:val="ListParagraph"/>
        <w:numPr>
          <w:ilvl w:val="1"/>
          <w:numId w:val="2"/>
        </w:numPr>
        <w:tabs>
          <w:tab w:val="left" w:pos="1097"/>
          <w:tab w:val="left" w:pos="1099"/>
        </w:tabs>
        <w:spacing w:line="216" w:lineRule="auto"/>
        <w:ind w:left="1099" w:right="10" w:hanging="360"/>
        <w:jc w:val="both"/>
        <w:rPr>
          <w:rFonts w:ascii="Cambria"/>
        </w:rPr>
      </w:pPr>
      <w:r>
        <w:rPr>
          <w:rFonts w:ascii="Palatino Linotype"/>
          <w:b/>
        </w:rPr>
        <w:t>The entire scope of work shall be carried out as per the instructions of the Engineer-in- Charge and/or his representative.</w:t>
      </w:r>
    </w:p>
    <w:p w14:paraId="17705F17" w14:textId="77777777" w:rsidR="00127688" w:rsidRDefault="0064711A" w:rsidP="00E6531A">
      <w:pPr>
        <w:spacing w:before="247" w:line="294" w:lineRule="exact"/>
        <w:ind w:left="19"/>
        <w:jc w:val="both"/>
        <w:rPr>
          <w:rFonts w:ascii="Palatino Linotype"/>
          <w:b/>
        </w:rPr>
      </w:pPr>
      <w:r>
        <w:rPr>
          <w:rFonts w:ascii="Palatino Linotype"/>
          <w:b/>
        </w:rPr>
        <w:t>4.0</w:t>
      </w:r>
      <w:r>
        <w:rPr>
          <w:rFonts w:ascii="Palatino Linotype"/>
          <w:b/>
          <w:spacing w:val="25"/>
        </w:rPr>
        <w:t xml:space="preserve"> </w:t>
      </w:r>
      <w:r>
        <w:rPr>
          <w:rFonts w:ascii="Palatino Linotype"/>
          <w:b/>
          <w:u w:val="single"/>
        </w:rPr>
        <w:t>Location</w:t>
      </w:r>
      <w:r>
        <w:rPr>
          <w:rFonts w:ascii="Palatino Linotype"/>
          <w:b/>
          <w:spacing w:val="-1"/>
          <w:u w:val="single"/>
        </w:rPr>
        <w:t xml:space="preserve"> </w:t>
      </w:r>
      <w:r>
        <w:rPr>
          <w:rFonts w:ascii="Palatino Linotype"/>
          <w:b/>
          <w:u w:val="single"/>
        </w:rPr>
        <w:t xml:space="preserve">of </w:t>
      </w:r>
      <w:r>
        <w:rPr>
          <w:rFonts w:ascii="Palatino Linotype"/>
          <w:b/>
          <w:spacing w:val="-4"/>
          <w:u w:val="single"/>
        </w:rPr>
        <w:t>Work</w:t>
      </w:r>
    </w:p>
    <w:p w14:paraId="4CFCC47B" w14:textId="77C5FEAE" w:rsidR="00127688" w:rsidRPr="0064711A" w:rsidRDefault="0064711A" w:rsidP="00E6531A">
      <w:pPr>
        <w:widowControl/>
        <w:autoSpaceDE/>
        <w:autoSpaceDN/>
        <w:jc w:val="both"/>
        <w:rPr>
          <w:rFonts w:ascii="Calibri" w:hAnsi="Calibri" w:cs="Calibri"/>
          <w:b/>
          <w:bCs/>
          <w:color w:val="000000"/>
          <w:sz w:val="24"/>
          <w:szCs w:val="24"/>
          <w:lang w:val="en-IN" w:eastAsia="en-IN" w:bidi="hi-IN"/>
        </w:rPr>
      </w:pPr>
      <w:r>
        <w:rPr>
          <w:rFonts w:ascii="Cambria"/>
          <w:w w:val="105"/>
        </w:rPr>
        <w:t>4.1 The address</w:t>
      </w:r>
      <w:r>
        <w:rPr>
          <w:rFonts w:ascii="Cambria"/>
          <w:spacing w:val="-1"/>
          <w:w w:val="105"/>
        </w:rPr>
        <w:t xml:space="preserve"> </w:t>
      </w:r>
      <w:r>
        <w:rPr>
          <w:rFonts w:ascii="Cambria"/>
          <w:w w:val="105"/>
        </w:rPr>
        <w:t>of</w:t>
      </w:r>
      <w:r>
        <w:rPr>
          <w:rFonts w:ascii="Cambria"/>
          <w:spacing w:val="-2"/>
          <w:w w:val="105"/>
        </w:rPr>
        <w:t xml:space="preserve"> </w:t>
      </w:r>
      <w:r>
        <w:rPr>
          <w:rFonts w:ascii="Cambria"/>
          <w:w w:val="105"/>
        </w:rPr>
        <w:t>site</w:t>
      </w:r>
      <w:r>
        <w:rPr>
          <w:rFonts w:ascii="Cambria"/>
          <w:spacing w:val="-2"/>
          <w:w w:val="105"/>
        </w:rPr>
        <w:t xml:space="preserve"> </w:t>
      </w:r>
      <w:r>
        <w:rPr>
          <w:rFonts w:ascii="Cambria"/>
          <w:w w:val="105"/>
        </w:rPr>
        <w:t>where the</w:t>
      </w:r>
      <w:r>
        <w:rPr>
          <w:rFonts w:ascii="Cambria"/>
          <w:spacing w:val="-2"/>
          <w:w w:val="105"/>
        </w:rPr>
        <w:t xml:space="preserve"> </w:t>
      </w:r>
      <w:r>
        <w:rPr>
          <w:rFonts w:ascii="Cambria"/>
          <w:w w:val="105"/>
        </w:rPr>
        <w:t>work</w:t>
      </w:r>
      <w:r>
        <w:rPr>
          <w:rFonts w:ascii="Cambria"/>
          <w:spacing w:val="-2"/>
          <w:w w:val="105"/>
        </w:rPr>
        <w:t xml:space="preserve"> </w:t>
      </w:r>
      <w:r>
        <w:rPr>
          <w:rFonts w:ascii="Cambria"/>
          <w:w w:val="105"/>
        </w:rPr>
        <w:t>is</w:t>
      </w:r>
      <w:r>
        <w:rPr>
          <w:rFonts w:ascii="Cambria"/>
          <w:spacing w:val="-2"/>
          <w:w w:val="105"/>
        </w:rPr>
        <w:t xml:space="preserve"> </w:t>
      </w:r>
      <w:r>
        <w:rPr>
          <w:rFonts w:ascii="Cambria"/>
          <w:w w:val="105"/>
        </w:rPr>
        <w:t>to</w:t>
      </w:r>
      <w:r>
        <w:rPr>
          <w:rFonts w:ascii="Cambria"/>
          <w:spacing w:val="-2"/>
          <w:w w:val="105"/>
        </w:rPr>
        <w:t xml:space="preserve"> </w:t>
      </w:r>
      <w:r>
        <w:rPr>
          <w:rFonts w:ascii="Cambria"/>
          <w:w w:val="105"/>
        </w:rPr>
        <w:t>be executed</w:t>
      </w:r>
      <w:r>
        <w:rPr>
          <w:rFonts w:ascii="Cambria"/>
          <w:spacing w:val="-1"/>
          <w:w w:val="105"/>
        </w:rPr>
        <w:t xml:space="preserve"> </w:t>
      </w:r>
      <w:r>
        <w:rPr>
          <w:rFonts w:ascii="Cambria"/>
          <w:w w:val="105"/>
        </w:rPr>
        <w:t>is</w:t>
      </w:r>
      <w:r>
        <w:rPr>
          <w:rFonts w:ascii="Cambria"/>
          <w:spacing w:val="-2"/>
          <w:w w:val="105"/>
        </w:rPr>
        <w:t xml:space="preserve"> </w:t>
      </w:r>
      <w:r>
        <w:rPr>
          <w:rFonts w:ascii="Cambria"/>
          <w:w w:val="105"/>
        </w:rPr>
        <w:t>as</w:t>
      </w:r>
      <w:r>
        <w:rPr>
          <w:rFonts w:ascii="Cambria"/>
          <w:spacing w:val="-2"/>
          <w:w w:val="105"/>
        </w:rPr>
        <w:t xml:space="preserve"> </w:t>
      </w:r>
      <w:r>
        <w:rPr>
          <w:rFonts w:ascii="Cambria"/>
          <w:w w:val="105"/>
        </w:rPr>
        <w:t>follows: Construction</w:t>
      </w:r>
      <w:r>
        <w:rPr>
          <w:rFonts w:ascii="Cambria"/>
          <w:spacing w:val="-1"/>
          <w:w w:val="105"/>
        </w:rPr>
        <w:t xml:space="preserve"> </w:t>
      </w:r>
      <w:r>
        <w:rPr>
          <w:rFonts w:ascii="Cambria"/>
          <w:w w:val="105"/>
        </w:rPr>
        <w:t xml:space="preserve">site </w:t>
      </w:r>
      <w:r w:rsidR="00621819">
        <w:rPr>
          <w:b/>
          <w:sz w:val="20"/>
        </w:rPr>
        <w:t>of</w:t>
      </w:r>
      <w:r w:rsidR="00621819">
        <w:rPr>
          <w:b/>
          <w:spacing w:val="-2"/>
          <w:sz w:val="20"/>
        </w:rPr>
        <w:t xml:space="preserve"> </w:t>
      </w:r>
      <w:r w:rsidR="00621819">
        <w:rPr>
          <w:b/>
          <w:sz w:val="20"/>
        </w:rPr>
        <w:t>765kV</w:t>
      </w:r>
      <w:r w:rsidR="00621819">
        <w:rPr>
          <w:b/>
          <w:spacing w:val="-3"/>
          <w:sz w:val="20"/>
        </w:rPr>
        <w:t xml:space="preserve"> </w:t>
      </w:r>
      <w:r w:rsidR="00621819">
        <w:rPr>
          <w:b/>
          <w:sz w:val="20"/>
        </w:rPr>
        <w:t>D/C</w:t>
      </w:r>
      <w:r w:rsidR="00621819">
        <w:rPr>
          <w:b/>
          <w:spacing w:val="-3"/>
          <w:sz w:val="20"/>
        </w:rPr>
        <w:t xml:space="preserve"> </w:t>
      </w:r>
      <w:proofErr w:type="spellStart"/>
      <w:r w:rsidR="00621819">
        <w:rPr>
          <w:b/>
          <w:sz w:val="20"/>
        </w:rPr>
        <w:t>Mandsaur</w:t>
      </w:r>
      <w:proofErr w:type="spellEnd"/>
      <w:r w:rsidR="00621819">
        <w:rPr>
          <w:b/>
          <w:sz w:val="20"/>
        </w:rPr>
        <w:t>-Khandwa Transmission Line PKG-1 (TL-</w:t>
      </w:r>
      <w:r w:rsidR="00621819" w:rsidRPr="00A44275">
        <w:t>04) [</w:t>
      </w:r>
      <w:r w:rsidR="00621819" w:rsidRPr="00610CB8">
        <w:rPr>
          <w:b/>
          <w:sz w:val="20"/>
        </w:rPr>
        <w:t>AP 34/0 to AP 65/0</w:t>
      </w:r>
      <w:r w:rsidR="00621819">
        <w:rPr>
          <w:b/>
          <w:sz w:val="20"/>
        </w:rPr>
        <w:t xml:space="preserve">] under </w:t>
      </w:r>
      <w:r w:rsidR="00621819" w:rsidRPr="00610CB8">
        <w:rPr>
          <w:b/>
          <w:sz w:val="20"/>
        </w:rPr>
        <w:t>POWERGRID SIROHI KHANDWA TRANSMISSION LIMITED</w:t>
      </w:r>
      <w:r>
        <w:rPr>
          <w:rFonts w:ascii="Cambria"/>
          <w:spacing w:val="40"/>
          <w:w w:val="105"/>
        </w:rPr>
        <w:t xml:space="preserve"> </w:t>
      </w:r>
      <w:r>
        <w:rPr>
          <w:rFonts w:ascii="Cambria"/>
          <w:w w:val="105"/>
        </w:rPr>
        <w:t>under</w:t>
      </w:r>
      <w:r>
        <w:rPr>
          <w:rFonts w:ascii="Cambria"/>
          <w:spacing w:val="40"/>
          <w:w w:val="105"/>
        </w:rPr>
        <w:t xml:space="preserve"> </w:t>
      </w:r>
      <w:proofErr w:type="spellStart"/>
      <w:r w:rsidRPr="00B93705">
        <w:rPr>
          <w:rFonts w:ascii="Calibri" w:hAnsi="Calibri" w:cs="Calibri"/>
          <w:b/>
          <w:bCs/>
          <w:color w:val="000000"/>
          <w:sz w:val="24"/>
          <w:szCs w:val="24"/>
          <w:lang w:val="en-IN" w:eastAsia="en-IN" w:bidi="hi-IN"/>
        </w:rPr>
        <w:t>Malhargadh</w:t>
      </w:r>
      <w:proofErr w:type="spellEnd"/>
      <w:r>
        <w:rPr>
          <w:rFonts w:ascii="Calibri" w:hAnsi="Calibri" w:cs="Calibri"/>
          <w:b/>
          <w:bCs/>
          <w:color w:val="000000"/>
          <w:sz w:val="24"/>
          <w:szCs w:val="24"/>
          <w:lang w:val="en-IN" w:eastAsia="en-IN" w:bidi="hi-IN"/>
        </w:rPr>
        <w:t>,</w:t>
      </w:r>
      <w:r w:rsidRPr="00B93705">
        <w:rPr>
          <w:rFonts w:ascii="Calibri" w:hAnsi="Calibri" w:cs="Calibri"/>
          <w:b/>
          <w:bCs/>
          <w:color w:val="000000"/>
          <w:sz w:val="24"/>
          <w:szCs w:val="24"/>
          <w:lang w:val="en-IN" w:eastAsia="en-IN" w:bidi="hi-IN"/>
        </w:rPr>
        <w:t xml:space="preserve"> </w:t>
      </w:r>
      <w:proofErr w:type="spellStart"/>
      <w:r w:rsidRPr="00B93705">
        <w:rPr>
          <w:rFonts w:ascii="Calibri" w:hAnsi="Calibri" w:cs="Calibri"/>
          <w:b/>
          <w:bCs/>
          <w:color w:val="000000"/>
          <w:sz w:val="24"/>
          <w:szCs w:val="24"/>
          <w:lang w:val="en-IN" w:eastAsia="en-IN" w:bidi="hi-IN"/>
        </w:rPr>
        <w:t>Mandsaur</w:t>
      </w:r>
      <w:proofErr w:type="spellEnd"/>
      <w:r w:rsidRPr="00B93705">
        <w:rPr>
          <w:rFonts w:ascii="Calibri" w:hAnsi="Calibri" w:cs="Calibri"/>
          <w:b/>
          <w:bCs/>
          <w:color w:val="000000"/>
          <w:sz w:val="24"/>
          <w:szCs w:val="24"/>
          <w:lang w:val="en-IN" w:eastAsia="en-IN" w:bidi="hi-IN"/>
        </w:rPr>
        <w:t xml:space="preserve"> </w:t>
      </w:r>
      <w:r>
        <w:rPr>
          <w:rFonts w:ascii="Cambria"/>
          <w:w w:val="105"/>
        </w:rPr>
        <w:t>tehsil</w:t>
      </w:r>
      <w:r>
        <w:rPr>
          <w:rFonts w:ascii="Cambria"/>
          <w:spacing w:val="40"/>
          <w:w w:val="105"/>
        </w:rPr>
        <w:t xml:space="preserve"> </w:t>
      </w:r>
      <w:r>
        <w:rPr>
          <w:rFonts w:ascii="Cambria"/>
          <w:w w:val="105"/>
        </w:rPr>
        <w:t xml:space="preserve">of </w:t>
      </w:r>
      <w:proofErr w:type="spellStart"/>
      <w:r>
        <w:rPr>
          <w:rFonts w:ascii="Cambria"/>
          <w:w w:val="105"/>
        </w:rPr>
        <w:t>Mandsaur</w:t>
      </w:r>
      <w:proofErr w:type="spellEnd"/>
      <w:r>
        <w:rPr>
          <w:rFonts w:ascii="Cambria"/>
          <w:w w:val="105"/>
        </w:rPr>
        <w:t xml:space="preserve"> District, </w:t>
      </w:r>
      <w:r>
        <w:rPr>
          <w:rFonts w:ascii="Calibri" w:hAnsi="Calibri" w:cs="Calibri"/>
          <w:b/>
          <w:bCs/>
          <w:color w:val="000000"/>
          <w:sz w:val="24"/>
          <w:szCs w:val="24"/>
          <w:lang w:val="en-IN" w:eastAsia="en-IN" w:bidi="hi-IN"/>
        </w:rPr>
        <w:t>,</w:t>
      </w:r>
      <w:proofErr w:type="spellStart"/>
      <w:r w:rsidRPr="00B93705">
        <w:rPr>
          <w:rFonts w:ascii="Calibri" w:hAnsi="Calibri" w:cs="Calibri"/>
          <w:b/>
          <w:bCs/>
          <w:color w:val="000000"/>
          <w:sz w:val="24"/>
          <w:szCs w:val="24"/>
          <w:lang w:val="en-IN" w:eastAsia="en-IN" w:bidi="hi-IN"/>
        </w:rPr>
        <w:t>Jaoraa</w:t>
      </w:r>
      <w:proofErr w:type="spellEnd"/>
      <w:r>
        <w:rPr>
          <w:rFonts w:ascii="Calibri" w:hAnsi="Calibri" w:cs="Calibri"/>
          <w:b/>
          <w:bCs/>
          <w:color w:val="000000"/>
          <w:sz w:val="24"/>
          <w:szCs w:val="24"/>
          <w:lang w:val="en-IN" w:eastAsia="en-IN" w:bidi="hi-IN"/>
        </w:rPr>
        <w:t>,</w:t>
      </w:r>
      <w:r w:rsidRPr="00B93705">
        <w:rPr>
          <w:rFonts w:ascii="Calibri" w:hAnsi="Calibri" w:cs="Calibri"/>
          <w:b/>
          <w:bCs/>
          <w:color w:val="000000"/>
          <w:sz w:val="24"/>
          <w:szCs w:val="24"/>
          <w:lang w:val="en-IN" w:eastAsia="en-IN" w:bidi="hi-IN"/>
        </w:rPr>
        <w:t xml:space="preserve"> </w:t>
      </w:r>
      <w:r>
        <w:rPr>
          <w:rFonts w:ascii="Cambria"/>
          <w:w w:val="105"/>
        </w:rPr>
        <w:t xml:space="preserve">tehsil of </w:t>
      </w:r>
      <w:proofErr w:type="spellStart"/>
      <w:r>
        <w:rPr>
          <w:rFonts w:ascii="Cambria"/>
          <w:w w:val="105"/>
        </w:rPr>
        <w:t>Ratlam</w:t>
      </w:r>
      <w:proofErr w:type="spellEnd"/>
      <w:r>
        <w:rPr>
          <w:rFonts w:ascii="Cambria"/>
          <w:w w:val="105"/>
        </w:rPr>
        <w:t xml:space="preserve"> District and </w:t>
      </w:r>
      <w:proofErr w:type="spellStart"/>
      <w:r w:rsidRPr="00B93705">
        <w:rPr>
          <w:rFonts w:ascii="Calibri" w:hAnsi="Calibri" w:cs="Calibri"/>
          <w:b/>
          <w:bCs/>
          <w:color w:val="000000"/>
          <w:sz w:val="24"/>
          <w:szCs w:val="24"/>
          <w:lang w:val="en-IN" w:eastAsia="en-IN" w:bidi="hi-IN"/>
        </w:rPr>
        <w:t>Khachrod</w:t>
      </w:r>
      <w:r>
        <w:rPr>
          <w:rFonts w:ascii="Calibri" w:hAnsi="Calibri" w:cs="Calibri"/>
          <w:b/>
          <w:bCs/>
          <w:color w:val="000000"/>
          <w:sz w:val="24"/>
          <w:szCs w:val="24"/>
          <w:lang w:val="en-IN" w:eastAsia="en-IN" w:bidi="hi-IN"/>
        </w:rPr>
        <w:t>,</w:t>
      </w:r>
      <w:r w:rsidRPr="00B93705">
        <w:rPr>
          <w:rFonts w:ascii="Calibri" w:hAnsi="Calibri" w:cs="Calibri"/>
          <w:b/>
          <w:bCs/>
          <w:color w:val="000000"/>
          <w:sz w:val="24"/>
          <w:szCs w:val="24"/>
          <w:lang w:val="en-IN" w:eastAsia="en-IN" w:bidi="hi-IN"/>
        </w:rPr>
        <w:t>Badnagar</w:t>
      </w:r>
      <w:proofErr w:type="spellEnd"/>
      <w:r>
        <w:rPr>
          <w:rFonts w:ascii="Cambria"/>
          <w:w w:val="105"/>
        </w:rPr>
        <w:t xml:space="preserve"> Tehsil of Ujjain </w:t>
      </w:r>
      <w:r>
        <w:rPr>
          <w:rFonts w:ascii="Cambria"/>
          <w:spacing w:val="-2"/>
          <w:w w:val="105"/>
        </w:rPr>
        <w:t>District.</w:t>
      </w:r>
    </w:p>
    <w:p w14:paraId="180A7555" w14:textId="05AECFD8" w:rsidR="00127688" w:rsidRDefault="0064711A" w:rsidP="00E6531A">
      <w:pPr>
        <w:ind w:left="739"/>
        <w:jc w:val="both"/>
        <w:rPr>
          <w:rFonts w:ascii="Cambria"/>
          <w:spacing w:val="-2"/>
          <w:w w:val="105"/>
        </w:rPr>
      </w:pPr>
      <w:r>
        <w:rPr>
          <w:rFonts w:ascii="Cambria"/>
          <w:w w:val="105"/>
        </w:rPr>
        <w:t>As</w:t>
      </w:r>
      <w:r>
        <w:rPr>
          <w:rFonts w:ascii="Cambria"/>
          <w:spacing w:val="-7"/>
          <w:w w:val="105"/>
        </w:rPr>
        <w:t xml:space="preserve"> </w:t>
      </w:r>
      <w:r>
        <w:rPr>
          <w:rFonts w:ascii="Cambria"/>
          <w:w w:val="105"/>
        </w:rPr>
        <w:t>per</w:t>
      </w:r>
      <w:r>
        <w:rPr>
          <w:rFonts w:ascii="Cambria"/>
          <w:spacing w:val="-7"/>
          <w:w w:val="105"/>
        </w:rPr>
        <w:t xml:space="preserve"> </w:t>
      </w:r>
      <w:r>
        <w:rPr>
          <w:rFonts w:ascii="Cambria"/>
          <w:w w:val="105"/>
        </w:rPr>
        <w:t>Scope</w:t>
      </w:r>
      <w:r>
        <w:rPr>
          <w:rFonts w:ascii="Cambria"/>
          <w:spacing w:val="-7"/>
          <w:w w:val="105"/>
        </w:rPr>
        <w:t xml:space="preserve"> </w:t>
      </w:r>
      <w:r>
        <w:rPr>
          <w:rFonts w:ascii="Cambria"/>
          <w:w w:val="105"/>
        </w:rPr>
        <w:t>of</w:t>
      </w:r>
      <w:r>
        <w:rPr>
          <w:rFonts w:ascii="Cambria"/>
          <w:spacing w:val="-6"/>
          <w:w w:val="105"/>
        </w:rPr>
        <w:t xml:space="preserve"> </w:t>
      </w:r>
      <w:r>
        <w:rPr>
          <w:rFonts w:ascii="Cambria"/>
          <w:w w:val="105"/>
        </w:rPr>
        <w:t>Work</w:t>
      </w:r>
      <w:r>
        <w:rPr>
          <w:rFonts w:ascii="Cambria"/>
          <w:spacing w:val="-7"/>
          <w:w w:val="105"/>
        </w:rPr>
        <w:t xml:space="preserve"> </w:t>
      </w:r>
      <w:r>
        <w:rPr>
          <w:rFonts w:ascii="Cambria"/>
          <w:w w:val="105"/>
        </w:rPr>
        <w:t>in</w:t>
      </w:r>
      <w:r>
        <w:rPr>
          <w:rFonts w:ascii="Cambria"/>
          <w:spacing w:val="-7"/>
          <w:w w:val="105"/>
        </w:rPr>
        <w:t xml:space="preserve"> </w:t>
      </w:r>
      <w:r>
        <w:rPr>
          <w:rFonts w:ascii="Cambria"/>
          <w:w w:val="105"/>
        </w:rPr>
        <w:t>section</w:t>
      </w:r>
      <w:r>
        <w:rPr>
          <w:rFonts w:ascii="Cambria"/>
          <w:spacing w:val="-6"/>
          <w:w w:val="105"/>
        </w:rPr>
        <w:t xml:space="preserve"> </w:t>
      </w:r>
      <w:r>
        <w:rPr>
          <w:rFonts w:ascii="Cambria"/>
          <w:w w:val="105"/>
        </w:rPr>
        <w:t>1.0</w:t>
      </w:r>
      <w:r>
        <w:rPr>
          <w:rFonts w:ascii="Cambria"/>
          <w:spacing w:val="-6"/>
          <w:w w:val="105"/>
        </w:rPr>
        <w:t xml:space="preserve"> </w:t>
      </w:r>
      <w:r>
        <w:rPr>
          <w:rFonts w:ascii="Cambria"/>
          <w:w w:val="105"/>
        </w:rPr>
        <w:t>above</w:t>
      </w:r>
      <w:r>
        <w:rPr>
          <w:rFonts w:ascii="Cambria"/>
          <w:spacing w:val="-6"/>
          <w:w w:val="105"/>
        </w:rPr>
        <w:t xml:space="preserve"> </w:t>
      </w:r>
      <w:r>
        <w:rPr>
          <w:rFonts w:ascii="Cambria"/>
          <w:w w:val="105"/>
        </w:rPr>
        <w:t>and</w:t>
      </w:r>
      <w:r>
        <w:rPr>
          <w:rFonts w:ascii="Cambria"/>
          <w:spacing w:val="-7"/>
          <w:w w:val="105"/>
        </w:rPr>
        <w:t xml:space="preserve"> </w:t>
      </w:r>
      <w:r>
        <w:rPr>
          <w:rFonts w:ascii="Cambria"/>
          <w:w w:val="105"/>
        </w:rPr>
        <w:t>Price</w:t>
      </w:r>
      <w:r>
        <w:rPr>
          <w:rFonts w:ascii="Cambria"/>
          <w:spacing w:val="-5"/>
          <w:w w:val="105"/>
        </w:rPr>
        <w:t xml:space="preserve"> </w:t>
      </w:r>
      <w:r>
        <w:rPr>
          <w:rFonts w:ascii="Cambria"/>
          <w:spacing w:val="-2"/>
          <w:w w:val="105"/>
        </w:rPr>
        <w:t>Schedule</w:t>
      </w:r>
    </w:p>
    <w:p w14:paraId="1E6834C3" w14:textId="77777777" w:rsidR="00B93705" w:rsidRDefault="00B93705" w:rsidP="00E6531A">
      <w:pPr>
        <w:ind w:left="739"/>
        <w:jc w:val="both"/>
        <w:rPr>
          <w:rFonts w:ascii="Cambria"/>
        </w:rPr>
      </w:pPr>
    </w:p>
    <w:sectPr w:rsidR="00B93705">
      <w:pgSz w:w="11910" w:h="16840"/>
      <w:pgMar w:top="900" w:right="850" w:bottom="280"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E77EC"/>
    <w:multiLevelType w:val="multilevel"/>
    <w:tmpl w:val="FF0AAECC"/>
    <w:lvl w:ilvl="0">
      <w:start w:val="1"/>
      <w:numFmt w:val="decimal"/>
      <w:lvlText w:val="%1"/>
      <w:lvlJc w:val="left"/>
      <w:pPr>
        <w:ind w:left="409" w:hanging="391"/>
        <w:jc w:val="left"/>
      </w:pPr>
      <w:rPr>
        <w:rFonts w:hint="default"/>
        <w:lang w:val="en-US" w:eastAsia="en-US" w:bidi="ar-SA"/>
      </w:rPr>
    </w:lvl>
    <w:lvl w:ilvl="1">
      <w:numFmt w:val="decimal"/>
      <w:lvlText w:val="%1.%2"/>
      <w:lvlJc w:val="left"/>
      <w:pPr>
        <w:ind w:left="409" w:hanging="391"/>
        <w:jc w:val="left"/>
      </w:pPr>
      <w:rPr>
        <w:rFonts w:hint="default"/>
        <w:spacing w:val="0"/>
        <w:w w:val="100"/>
        <w:lang w:val="en-US" w:eastAsia="en-US" w:bidi="ar-SA"/>
      </w:rPr>
    </w:lvl>
    <w:lvl w:ilvl="2">
      <w:start w:val="1"/>
      <w:numFmt w:val="lowerLetter"/>
      <w:lvlText w:val="%3)"/>
      <w:lvlJc w:val="left"/>
      <w:pPr>
        <w:ind w:left="739"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781" w:hanging="360"/>
      </w:pPr>
      <w:rPr>
        <w:rFonts w:hint="default"/>
        <w:lang w:val="en-US" w:eastAsia="en-US" w:bidi="ar-SA"/>
      </w:rPr>
    </w:lvl>
    <w:lvl w:ilvl="4">
      <w:numFmt w:val="bullet"/>
      <w:lvlText w:val="•"/>
      <w:lvlJc w:val="left"/>
      <w:pPr>
        <w:ind w:left="3801" w:hanging="360"/>
      </w:pPr>
      <w:rPr>
        <w:rFonts w:hint="default"/>
        <w:lang w:val="en-US" w:eastAsia="en-US" w:bidi="ar-SA"/>
      </w:rPr>
    </w:lvl>
    <w:lvl w:ilvl="5">
      <w:numFmt w:val="bullet"/>
      <w:lvlText w:val="•"/>
      <w:lvlJc w:val="left"/>
      <w:pPr>
        <w:ind w:left="4822" w:hanging="360"/>
      </w:pPr>
      <w:rPr>
        <w:rFonts w:hint="default"/>
        <w:lang w:val="en-US" w:eastAsia="en-US" w:bidi="ar-SA"/>
      </w:rPr>
    </w:lvl>
    <w:lvl w:ilvl="6">
      <w:numFmt w:val="bullet"/>
      <w:lvlText w:val="•"/>
      <w:lvlJc w:val="left"/>
      <w:pPr>
        <w:ind w:left="5842" w:hanging="360"/>
      </w:pPr>
      <w:rPr>
        <w:rFonts w:hint="default"/>
        <w:lang w:val="en-US" w:eastAsia="en-US" w:bidi="ar-SA"/>
      </w:rPr>
    </w:lvl>
    <w:lvl w:ilvl="7">
      <w:numFmt w:val="bullet"/>
      <w:lvlText w:val="•"/>
      <w:lvlJc w:val="left"/>
      <w:pPr>
        <w:ind w:left="6863" w:hanging="360"/>
      </w:pPr>
      <w:rPr>
        <w:rFonts w:hint="default"/>
        <w:lang w:val="en-US" w:eastAsia="en-US" w:bidi="ar-SA"/>
      </w:rPr>
    </w:lvl>
    <w:lvl w:ilvl="8">
      <w:numFmt w:val="bullet"/>
      <w:lvlText w:val="•"/>
      <w:lvlJc w:val="left"/>
      <w:pPr>
        <w:ind w:left="7883" w:hanging="360"/>
      </w:pPr>
      <w:rPr>
        <w:rFonts w:hint="default"/>
        <w:lang w:val="en-US" w:eastAsia="en-US" w:bidi="ar-SA"/>
      </w:rPr>
    </w:lvl>
  </w:abstractNum>
  <w:abstractNum w:abstractNumId="1" w15:restartNumberingAfterBreak="0">
    <w:nsid w:val="3BAB4827"/>
    <w:multiLevelType w:val="multilevel"/>
    <w:tmpl w:val="32A66FE6"/>
    <w:lvl w:ilvl="0">
      <w:start w:val="3"/>
      <w:numFmt w:val="decimal"/>
      <w:lvlText w:val="%1"/>
      <w:lvlJc w:val="left"/>
      <w:pPr>
        <w:ind w:left="379" w:hanging="361"/>
        <w:jc w:val="left"/>
      </w:pPr>
      <w:rPr>
        <w:rFonts w:hint="default"/>
        <w:lang w:val="en-US" w:eastAsia="en-US" w:bidi="ar-SA"/>
      </w:rPr>
    </w:lvl>
    <w:lvl w:ilvl="1">
      <w:numFmt w:val="decimal"/>
      <w:lvlText w:val="%1.%2"/>
      <w:lvlJc w:val="left"/>
      <w:pPr>
        <w:ind w:left="379" w:hanging="361"/>
        <w:jc w:val="right"/>
      </w:pPr>
      <w:rPr>
        <w:rFonts w:hint="default"/>
        <w:spacing w:val="0"/>
        <w:w w:val="100"/>
        <w:lang w:val="en-US" w:eastAsia="en-US" w:bidi="ar-SA"/>
      </w:rPr>
    </w:lvl>
    <w:lvl w:ilvl="2">
      <w:numFmt w:val="bullet"/>
      <w:lvlText w:val="•"/>
      <w:lvlJc w:val="left"/>
      <w:pPr>
        <w:ind w:left="2289" w:hanging="361"/>
      </w:pPr>
      <w:rPr>
        <w:rFonts w:hint="default"/>
        <w:lang w:val="en-US" w:eastAsia="en-US" w:bidi="ar-SA"/>
      </w:rPr>
    </w:lvl>
    <w:lvl w:ilvl="3">
      <w:numFmt w:val="bullet"/>
      <w:lvlText w:val="•"/>
      <w:lvlJc w:val="left"/>
      <w:pPr>
        <w:ind w:left="3243" w:hanging="361"/>
      </w:pPr>
      <w:rPr>
        <w:rFonts w:hint="default"/>
        <w:lang w:val="en-US" w:eastAsia="en-US" w:bidi="ar-SA"/>
      </w:rPr>
    </w:lvl>
    <w:lvl w:ilvl="4">
      <w:numFmt w:val="bullet"/>
      <w:lvlText w:val="•"/>
      <w:lvlJc w:val="left"/>
      <w:pPr>
        <w:ind w:left="4198" w:hanging="361"/>
      </w:pPr>
      <w:rPr>
        <w:rFonts w:hint="default"/>
        <w:lang w:val="en-US" w:eastAsia="en-US" w:bidi="ar-SA"/>
      </w:rPr>
    </w:lvl>
    <w:lvl w:ilvl="5">
      <w:numFmt w:val="bullet"/>
      <w:lvlText w:val="•"/>
      <w:lvlJc w:val="left"/>
      <w:pPr>
        <w:ind w:left="5152" w:hanging="361"/>
      </w:pPr>
      <w:rPr>
        <w:rFonts w:hint="default"/>
        <w:lang w:val="en-US" w:eastAsia="en-US" w:bidi="ar-SA"/>
      </w:rPr>
    </w:lvl>
    <w:lvl w:ilvl="6">
      <w:numFmt w:val="bullet"/>
      <w:lvlText w:val="•"/>
      <w:lvlJc w:val="left"/>
      <w:pPr>
        <w:ind w:left="6107" w:hanging="361"/>
      </w:pPr>
      <w:rPr>
        <w:rFonts w:hint="default"/>
        <w:lang w:val="en-US" w:eastAsia="en-US" w:bidi="ar-SA"/>
      </w:rPr>
    </w:lvl>
    <w:lvl w:ilvl="7">
      <w:numFmt w:val="bullet"/>
      <w:lvlText w:val="•"/>
      <w:lvlJc w:val="left"/>
      <w:pPr>
        <w:ind w:left="7061" w:hanging="361"/>
      </w:pPr>
      <w:rPr>
        <w:rFonts w:hint="default"/>
        <w:lang w:val="en-US" w:eastAsia="en-US" w:bidi="ar-SA"/>
      </w:rPr>
    </w:lvl>
    <w:lvl w:ilvl="8">
      <w:numFmt w:val="bullet"/>
      <w:lvlText w:val="•"/>
      <w:lvlJc w:val="left"/>
      <w:pPr>
        <w:ind w:left="8016" w:hanging="361"/>
      </w:pPr>
      <w:rPr>
        <w:rFonts w:hint="default"/>
        <w:lang w:val="en-US" w:eastAsia="en-US" w:bidi="ar-SA"/>
      </w:rPr>
    </w:lvl>
  </w:abstractNum>
  <w:abstractNum w:abstractNumId="2" w15:restartNumberingAfterBreak="0">
    <w:nsid w:val="7B6C3163"/>
    <w:multiLevelType w:val="hybridMultilevel"/>
    <w:tmpl w:val="B92AEF5E"/>
    <w:lvl w:ilvl="0" w:tplc="78C6E45C">
      <w:start w:val="1"/>
      <w:numFmt w:val="lowerLetter"/>
      <w:lvlText w:val="%1."/>
      <w:lvlJc w:val="left"/>
      <w:pPr>
        <w:ind w:left="636" w:hanging="22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49BAF376">
      <w:numFmt w:val="bullet"/>
      <w:lvlText w:val="•"/>
      <w:lvlJc w:val="left"/>
      <w:pPr>
        <w:ind w:left="1568" w:hanging="227"/>
      </w:pPr>
      <w:rPr>
        <w:rFonts w:hint="default"/>
        <w:lang w:val="en-US" w:eastAsia="en-US" w:bidi="ar-SA"/>
      </w:rPr>
    </w:lvl>
    <w:lvl w:ilvl="2" w:tplc="C02CCEB0">
      <w:numFmt w:val="bullet"/>
      <w:lvlText w:val="•"/>
      <w:lvlJc w:val="left"/>
      <w:pPr>
        <w:ind w:left="2497" w:hanging="227"/>
      </w:pPr>
      <w:rPr>
        <w:rFonts w:hint="default"/>
        <w:lang w:val="en-US" w:eastAsia="en-US" w:bidi="ar-SA"/>
      </w:rPr>
    </w:lvl>
    <w:lvl w:ilvl="3" w:tplc="C4906738">
      <w:numFmt w:val="bullet"/>
      <w:lvlText w:val="•"/>
      <w:lvlJc w:val="left"/>
      <w:pPr>
        <w:ind w:left="3425" w:hanging="227"/>
      </w:pPr>
      <w:rPr>
        <w:rFonts w:hint="default"/>
        <w:lang w:val="en-US" w:eastAsia="en-US" w:bidi="ar-SA"/>
      </w:rPr>
    </w:lvl>
    <w:lvl w:ilvl="4" w:tplc="35905C36">
      <w:numFmt w:val="bullet"/>
      <w:lvlText w:val="•"/>
      <w:lvlJc w:val="left"/>
      <w:pPr>
        <w:ind w:left="4354" w:hanging="227"/>
      </w:pPr>
      <w:rPr>
        <w:rFonts w:hint="default"/>
        <w:lang w:val="en-US" w:eastAsia="en-US" w:bidi="ar-SA"/>
      </w:rPr>
    </w:lvl>
    <w:lvl w:ilvl="5" w:tplc="F468E6B6">
      <w:numFmt w:val="bullet"/>
      <w:lvlText w:val="•"/>
      <w:lvlJc w:val="left"/>
      <w:pPr>
        <w:ind w:left="5282" w:hanging="227"/>
      </w:pPr>
      <w:rPr>
        <w:rFonts w:hint="default"/>
        <w:lang w:val="en-US" w:eastAsia="en-US" w:bidi="ar-SA"/>
      </w:rPr>
    </w:lvl>
    <w:lvl w:ilvl="6" w:tplc="74B00CD6">
      <w:numFmt w:val="bullet"/>
      <w:lvlText w:val="•"/>
      <w:lvlJc w:val="left"/>
      <w:pPr>
        <w:ind w:left="6211" w:hanging="227"/>
      </w:pPr>
      <w:rPr>
        <w:rFonts w:hint="default"/>
        <w:lang w:val="en-US" w:eastAsia="en-US" w:bidi="ar-SA"/>
      </w:rPr>
    </w:lvl>
    <w:lvl w:ilvl="7" w:tplc="D4A8E6F6">
      <w:numFmt w:val="bullet"/>
      <w:lvlText w:val="•"/>
      <w:lvlJc w:val="left"/>
      <w:pPr>
        <w:ind w:left="7139" w:hanging="227"/>
      </w:pPr>
      <w:rPr>
        <w:rFonts w:hint="default"/>
        <w:lang w:val="en-US" w:eastAsia="en-US" w:bidi="ar-SA"/>
      </w:rPr>
    </w:lvl>
    <w:lvl w:ilvl="8" w:tplc="1BB8A1B8">
      <w:numFmt w:val="bullet"/>
      <w:lvlText w:val="•"/>
      <w:lvlJc w:val="left"/>
      <w:pPr>
        <w:ind w:left="8068" w:hanging="227"/>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27688"/>
    <w:rsid w:val="00127688"/>
    <w:rsid w:val="001B141F"/>
    <w:rsid w:val="00621819"/>
    <w:rsid w:val="0064711A"/>
    <w:rsid w:val="0090523E"/>
    <w:rsid w:val="00B90BCE"/>
    <w:rsid w:val="00B93705"/>
    <w:rsid w:val="00E6531A"/>
    <w:rsid w:val="00F846B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18A95"/>
  <w15:docId w15:val="{CB42B60D-6A37-4D0C-81CA-A84D048BC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39" w:hanging="360"/>
      <w:jc w:val="both"/>
    </w:pPr>
    <w:rPr>
      <w:sz w:val="24"/>
      <w:szCs w:val="24"/>
    </w:rPr>
  </w:style>
  <w:style w:type="paragraph" w:styleId="Title">
    <w:name w:val="Title"/>
    <w:basedOn w:val="Normal"/>
    <w:uiPriority w:val="10"/>
    <w:qFormat/>
    <w:pPr>
      <w:spacing w:before="275"/>
      <w:ind w:left="7"/>
      <w:jc w:val="center"/>
    </w:pPr>
    <w:rPr>
      <w:b/>
      <w:bCs/>
      <w:sz w:val="32"/>
      <w:szCs w:val="32"/>
      <w:u w:val="single" w:color="000000"/>
    </w:rPr>
  </w:style>
  <w:style w:type="paragraph" w:styleId="ListParagraph">
    <w:name w:val="List Paragraph"/>
    <w:basedOn w:val="Normal"/>
    <w:uiPriority w:val="1"/>
    <w:qFormat/>
    <w:pPr>
      <w:ind w:left="739"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439673">
      <w:bodyDiv w:val="1"/>
      <w:marLeft w:val="0"/>
      <w:marRight w:val="0"/>
      <w:marTop w:val="0"/>
      <w:marBottom w:val="0"/>
      <w:divBdr>
        <w:top w:val="none" w:sz="0" w:space="0" w:color="auto"/>
        <w:left w:val="none" w:sz="0" w:space="0" w:color="auto"/>
        <w:bottom w:val="none" w:sz="0" w:space="0" w:color="auto"/>
        <w:right w:val="none" w:sz="0" w:space="0" w:color="auto"/>
      </w:divBdr>
    </w:div>
    <w:div w:id="1411464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Jignesh Kumar Kapatel {का.पटेल जिग्‍नेशकुमार}</cp:lastModifiedBy>
  <cp:revision>5</cp:revision>
  <dcterms:created xsi:type="dcterms:W3CDTF">2026-01-04T07:55:00Z</dcterms:created>
  <dcterms:modified xsi:type="dcterms:W3CDTF">2026-02-05T04:50:00Z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2025-07-15T00:00:00Z</vt:filetime>
  </property>
  <property fmtid="{D5CDD505-2E9C-101B-9397-08002B2CF9AE}" pid="3" name="Creator">
    <vt:lpwstr>Microsoft® Word for Microsoft 365</vt:lpwstr>
  </property>
  <property fmtid="{D5CDD505-2E9C-101B-9397-08002B2CF9AE}" pid="4" name="LastSaved">
    <vt:filetime>2026-01-04T00:00:00Z</vt:filetime>
  </property>
  <property fmtid="{D5CDD505-2E9C-101B-9397-08002B2CF9AE}" pid="5" name="MSIP_Label_530f7a04-6a83-4344-ab32-77c336beebec_ActionId">
    <vt:lpwstr>96998bac-7bf9-4bb9-8edd-a4ea99b1cd2e</vt:lpwstr>
  </property>
  <property fmtid="{D5CDD505-2E9C-101B-9397-08002B2CF9AE}" pid="6" name="MSIP_Label_530f7a04-6a83-4344-ab32-77c336beebec_ContentBits">
    <vt:lpwstr>0</vt:lpwstr>
  </property>
  <property fmtid="{D5CDD505-2E9C-101B-9397-08002B2CF9AE}" pid="7" name="MSIP_Label_530f7a04-6a83-4344-ab32-77c336beebec_Enabled">
    <vt:lpwstr>true</vt:lpwstr>
  </property>
  <property fmtid="{D5CDD505-2E9C-101B-9397-08002B2CF9AE}" pid="8" name="MSIP_Label_530f7a04-6a83-4344-ab32-77c336beebec_Method">
    <vt:lpwstr>Privileged</vt:lpwstr>
  </property>
  <property fmtid="{D5CDD505-2E9C-101B-9397-08002B2CF9AE}" pid="9" name="MSIP_Label_530f7a04-6a83-4344-ab32-77c336beebec_Name">
    <vt:lpwstr>Public-IT</vt:lpwstr>
  </property>
  <property fmtid="{D5CDD505-2E9C-101B-9397-08002B2CF9AE}" pid="10" name="MSIP_Label_530f7a04-6a83-4344-ab32-77c336beebec_SetDate">
    <vt:lpwstr>2025-07-05T11:37:00Z</vt:lpwstr>
  </property>
  <property fmtid="{D5CDD505-2E9C-101B-9397-08002B2CF9AE}" pid="11" name="MSIP_Label_530f7a04-6a83-4344-ab32-77c336beebec_SiteId">
    <vt:lpwstr>7048075c-52c2-4a40-8e7c-5c5a5573c87f</vt:lpwstr>
  </property>
  <property fmtid="{D5CDD505-2E9C-101B-9397-08002B2CF9AE}" pid="12" name="Producer">
    <vt:lpwstr>Microsoft® Word for Microsoft 365</vt:lpwstr>
  </property>
</Properties>
</file>